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78FB" w14:textId="77777777" w:rsidR="00AA11FF" w:rsidRDefault="00AA11FF">
      <w:pPr>
        <w:pStyle w:val="BodyText"/>
        <w:rPr>
          <w:sz w:val="20"/>
        </w:rPr>
      </w:pPr>
    </w:p>
    <w:p w14:paraId="734DD2C9" w14:textId="77777777" w:rsidR="00692709" w:rsidRDefault="00692709">
      <w:pPr>
        <w:pStyle w:val="BodyText"/>
        <w:rPr>
          <w:sz w:val="20"/>
        </w:rPr>
      </w:pPr>
    </w:p>
    <w:p w14:paraId="0B9C5226" w14:textId="5F24B92C" w:rsidR="00692709" w:rsidRDefault="00692709" w:rsidP="00692709">
      <w:pPr>
        <w:pStyle w:val="BodyText"/>
        <w:jc w:val="center"/>
        <w:rPr>
          <w:sz w:val="20"/>
        </w:rPr>
      </w:pPr>
      <w:r>
        <w:rPr>
          <w:noProof/>
        </w:rPr>
        <w:drawing>
          <wp:inline distT="0" distB="0" distL="0" distR="0" wp14:anchorId="1EE0BD28" wp14:editId="439BF794">
            <wp:extent cx="2493220" cy="1068523"/>
            <wp:effectExtent l="0" t="0" r="2540" b="0"/>
            <wp:docPr id="8646817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493220" cy="1068523"/>
                    </a:xfrm>
                    <a:prstGeom prst="rect">
                      <a:avLst/>
                    </a:prstGeom>
                  </pic:spPr>
                </pic:pic>
              </a:graphicData>
            </a:graphic>
          </wp:inline>
        </w:drawing>
      </w:r>
    </w:p>
    <w:p w14:paraId="3B8978FC" w14:textId="77777777" w:rsidR="00AA11FF" w:rsidRDefault="00AA11FF">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6"/>
        <w:gridCol w:w="5017"/>
      </w:tblGrid>
      <w:tr w:rsidR="003D69AA" w14:paraId="1790E66A" w14:textId="77777777" w:rsidTr="79CB7337">
        <w:trPr>
          <w:trHeight w:val="520"/>
        </w:trPr>
        <w:tc>
          <w:tcPr>
            <w:tcW w:w="10073" w:type="dxa"/>
            <w:gridSpan w:val="2"/>
          </w:tcPr>
          <w:p w14:paraId="6AD20EDB" w14:textId="604B3301" w:rsidR="003D69AA" w:rsidRDefault="79CB7337" w:rsidP="79CB7337">
            <w:pPr>
              <w:pStyle w:val="TableParagraph"/>
              <w:tabs>
                <w:tab w:val="left" w:pos="9148"/>
              </w:tabs>
              <w:spacing w:line="265" w:lineRule="exact"/>
              <w:ind w:left="103"/>
              <w:rPr>
                <w:b/>
                <w:bCs/>
              </w:rPr>
            </w:pPr>
            <w:r w:rsidRPr="79CB7337">
              <w:rPr>
                <w:b/>
                <w:bCs/>
              </w:rPr>
              <w:t>School Year:  201</w:t>
            </w:r>
            <w:r w:rsidR="00A40CA6">
              <w:rPr>
                <w:b/>
                <w:bCs/>
              </w:rPr>
              <w:t>9</w:t>
            </w:r>
            <w:r w:rsidRPr="79CB7337">
              <w:rPr>
                <w:b/>
                <w:bCs/>
              </w:rPr>
              <w:t>-20</w:t>
            </w:r>
            <w:r w:rsidR="0016283A">
              <w:rPr>
                <w:b/>
                <w:bCs/>
              </w:rPr>
              <w:t>20</w:t>
            </w:r>
          </w:p>
        </w:tc>
      </w:tr>
      <w:tr w:rsidR="003D69AA" w14:paraId="44857462" w14:textId="77777777" w:rsidTr="79CB7337">
        <w:trPr>
          <w:trHeight w:val="520"/>
        </w:trPr>
        <w:tc>
          <w:tcPr>
            <w:tcW w:w="10073" w:type="dxa"/>
            <w:gridSpan w:val="2"/>
          </w:tcPr>
          <w:p w14:paraId="359F8A32" w14:textId="64FD2270" w:rsidR="003D69AA" w:rsidRDefault="79CB7337" w:rsidP="79CB7337">
            <w:pPr>
              <w:pStyle w:val="TableParagraph"/>
              <w:tabs>
                <w:tab w:val="left" w:pos="9148"/>
              </w:tabs>
              <w:spacing w:line="265" w:lineRule="exact"/>
              <w:ind w:left="103"/>
              <w:rPr>
                <w:b/>
                <w:bCs/>
              </w:rPr>
            </w:pPr>
            <w:r w:rsidRPr="79CB7337">
              <w:rPr>
                <w:b/>
                <w:bCs/>
              </w:rPr>
              <w:t xml:space="preserve">Date of Revision:  </w:t>
            </w:r>
            <w:r w:rsidR="0016283A">
              <w:rPr>
                <w:b/>
                <w:bCs/>
              </w:rPr>
              <w:t xml:space="preserve">June </w:t>
            </w:r>
            <w:r w:rsidR="009809CC">
              <w:rPr>
                <w:b/>
                <w:bCs/>
              </w:rPr>
              <w:t>28</w:t>
            </w:r>
            <w:r w:rsidR="0016283A">
              <w:rPr>
                <w:b/>
                <w:bCs/>
              </w:rPr>
              <w:t>, 2019</w:t>
            </w:r>
          </w:p>
        </w:tc>
      </w:tr>
      <w:tr w:rsidR="00AA11FF" w14:paraId="3B8978FE" w14:textId="77777777" w:rsidTr="79CB7337">
        <w:trPr>
          <w:trHeight w:val="520"/>
        </w:trPr>
        <w:tc>
          <w:tcPr>
            <w:tcW w:w="10073" w:type="dxa"/>
            <w:gridSpan w:val="2"/>
          </w:tcPr>
          <w:p w14:paraId="3B8978FD" w14:textId="4A5AF5E0" w:rsidR="00AA11FF" w:rsidRDefault="79CB7337" w:rsidP="79CB7337">
            <w:pPr>
              <w:pStyle w:val="TableParagraph"/>
              <w:tabs>
                <w:tab w:val="left" w:pos="9148"/>
              </w:tabs>
              <w:spacing w:line="265" w:lineRule="exact"/>
              <w:ind w:left="103"/>
              <w:rPr>
                <w:sz w:val="16"/>
                <w:szCs w:val="16"/>
              </w:rPr>
            </w:pPr>
            <w:r w:rsidRPr="79CB7337">
              <w:rPr>
                <w:b/>
                <w:bCs/>
              </w:rPr>
              <w:t xml:space="preserve">School Name:  Putnam County </w:t>
            </w:r>
            <w:r w:rsidR="0016283A">
              <w:rPr>
                <w:b/>
                <w:bCs/>
              </w:rPr>
              <w:t>High</w:t>
            </w:r>
            <w:r w:rsidRPr="79CB7337">
              <w:rPr>
                <w:b/>
                <w:bCs/>
              </w:rPr>
              <w:t xml:space="preserve"> School</w:t>
            </w:r>
          </w:p>
        </w:tc>
      </w:tr>
      <w:tr w:rsidR="00AA11FF" w14:paraId="3B897900" w14:textId="77777777" w:rsidTr="79CB7337">
        <w:trPr>
          <w:trHeight w:val="520"/>
        </w:trPr>
        <w:tc>
          <w:tcPr>
            <w:tcW w:w="10073" w:type="dxa"/>
            <w:gridSpan w:val="2"/>
          </w:tcPr>
          <w:p w14:paraId="392A101D" w14:textId="77777777" w:rsidR="0016283A" w:rsidRDefault="79CB7337" w:rsidP="79CB7337">
            <w:pPr>
              <w:pStyle w:val="TableParagraph"/>
              <w:spacing w:line="265" w:lineRule="exact"/>
              <w:ind w:left="103"/>
              <w:rPr>
                <w:b/>
                <w:bCs/>
              </w:rPr>
            </w:pPr>
            <w:r w:rsidRPr="79CB7337">
              <w:rPr>
                <w:b/>
                <w:bCs/>
              </w:rPr>
              <w:t xml:space="preserve">School Mailing Address:  </w:t>
            </w:r>
            <w:r w:rsidR="0016283A">
              <w:rPr>
                <w:b/>
                <w:bCs/>
              </w:rPr>
              <w:t>300 War Eagle Drive</w:t>
            </w:r>
          </w:p>
          <w:p w14:paraId="3B8978FF" w14:textId="3DE77633" w:rsidR="00692709" w:rsidRPr="0016283A" w:rsidRDefault="79CB7337" w:rsidP="0016283A">
            <w:pPr>
              <w:pStyle w:val="TableParagraph"/>
              <w:spacing w:line="265" w:lineRule="exact"/>
              <w:ind w:left="103"/>
              <w:rPr>
                <w:b/>
                <w:bCs/>
              </w:rPr>
            </w:pPr>
            <w:r w:rsidRPr="79CB7337">
              <w:rPr>
                <w:b/>
                <w:bCs/>
              </w:rPr>
              <w:t xml:space="preserve"> </w:t>
            </w:r>
            <w:r w:rsidR="0016283A">
              <w:rPr>
                <w:b/>
                <w:bCs/>
              </w:rPr>
              <w:t xml:space="preserve">                                             </w:t>
            </w:r>
            <w:r w:rsidRPr="79CB7337">
              <w:rPr>
                <w:b/>
                <w:bCs/>
              </w:rPr>
              <w:t>Eatonton, GA  31024</w:t>
            </w:r>
          </w:p>
        </w:tc>
      </w:tr>
      <w:tr w:rsidR="00AA11FF" w14:paraId="3B897903" w14:textId="77777777" w:rsidTr="79CB7337">
        <w:trPr>
          <w:trHeight w:val="800"/>
        </w:trPr>
        <w:tc>
          <w:tcPr>
            <w:tcW w:w="10073" w:type="dxa"/>
            <w:gridSpan w:val="2"/>
            <w:tcBorders>
              <w:bottom w:val="single" w:sz="4" w:space="0" w:color="auto"/>
            </w:tcBorders>
          </w:tcPr>
          <w:p w14:paraId="3B897901" w14:textId="77777777" w:rsidR="00AA11FF" w:rsidRDefault="79CB7337" w:rsidP="79CB7337">
            <w:pPr>
              <w:pStyle w:val="TableParagraph"/>
              <w:spacing w:line="265" w:lineRule="exact"/>
              <w:ind w:left="103"/>
              <w:rPr>
                <w:b/>
                <w:bCs/>
              </w:rPr>
            </w:pPr>
            <w:r w:rsidRPr="79CB7337">
              <w:rPr>
                <w:b/>
                <w:bCs/>
              </w:rPr>
              <w:t>LEA Name:</w:t>
            </w:r>
          </w:p>
          <w:p w14:paraId="3B897902" w14:textId="77777777" w:rsidR="00AA11FF" w:rsidRDefault="79CB7337">
            <w:pPr>
              <w:pStyle w:val="TableParagraph"/>
              <w:ind w:left="103"/>
            </w:pPr>
            <w:r>
              <w:t>Putnam County Charter School System</w:t>
            </w:r>
          </w:p>
        </w:tc>
      </w:tr>
      <w:tr w:rsidR="00337EC2" w14:paraId="3B897906" w14:textId="4722BE7C" w:rsidTr="79CB7337">
        <w:trPr>
          <w:trHeight w:val="800"/>
        </w:trPr>
        <w:tc>
          <w:tcPr>
            <w:tcW w:w="5056" w:type="dxa"/>
            <w:tcBorders>
              <w:top w:val="single" w:sz="4" w:space="0" w:color="auto"/>
              <w:right w:val="single" w:sz="4" w:space="0" w:color="auto"/>
            </w:tcBorders>
          </w:tcPr>
          <w:p w14:paraId="3B897904" w14:textId="39095AB1" w:rsidR="00337EC2" w:rsidRDefault="79CB7337" w:rsidP="79CB7337">
            <w:pPr>
              <w:pStyle w:val="TableParagraph"/>
              <w:spacing w:line="265" w:lineRule="exact"/>
              <w:ind w:left="103"/>
              <w:rPr>
                <w:b/>
                <w:bCs/>
              </w:rPr>
            </w:pPr>
            <w:r w:rsidRPr="79CB7337">
              <w:rPr>
                <w:b/>
                <w:bCs/>
              </w:rPr>
              <w:t>Principal’s Signature</w:t>
            </w:r>
          </w:p>
          <w:p w14:paraId="3B897905" w14:textId="4E10BDCA" w:rsidR="00337EC2" w:rsidRDefault="00337EC2">
            <w:pPr>
              <w:pStyle w:val="TableParagraph"/>
              <w:ind w:left="103"/>
            </w:pPr>
          </w:p>
        </w:tc>
        <w:tc>
          <w:tcPr>
            <w:tcW w:w="5017" w:type="dxa"/>
            <w:tcBorders>
              <w:top w:val="single" w:sz="4" w:space="0" w:color="auto"/>
              <w:right w:val="single" w:sz="4" w:space="0" w:color="auto"/>
            </w:tcBorders>
          </w:tcPr>
          <w:p w14:paraId="616146CF" w14:textId="6BE660D1" w:rsidR="00337EC2" w:rsidRPr="00692709" w:rsidRDefault="79CB7337" w:rsidP="79CB7337">
            <w:pPr>
              <w:rPr>
                <w:b/>
                <w:bCs/>
              </w:rPr>
            </w:pPr>
            <w:r>
              <w:t xml:space="preserve"> </w:t>
            </w:r>
            <w:r w:rsidRPr="79CB7337">
              <w:rPr>
                <w:b/>
                <w:bCs/>
              </w:rPr>
              <w:t xml:space="preserve">Date:  </w:t>
            </w:r>
          </w:p>
          <w:p w14:paraId="1AF26D8C" w14:textId="77777777" w:rsidR="00337EC2" w:rsidRDefault="00337EC2" w:rsidP="00337EC2">
            <w:pPr>
              <w:pStyle w:val="TableParagraph"/>
            </w:pPr>
          </w:p>
        </w:tc>
      </w:tr>
      <w:tr w:rsidR="00AA11FF" w14:paraId="3B89790C" w14:textId="77777777" w:rsidTr="79CB7337">
        <w:trPr>
          <w:trHeight w:val="820"/>
        </w:trPr>
        <w:tc>
          <w:tcPr>
            <w:tcW w:w="5056" w:type="dxa"/>
          </w:tcPr>
          <w:p w14:paraId="3B897907" w14:textId="378FE46B" w:rsidR="00AA11FF" w:rsidRDefault="79CB7337" w:rsidP="79CB7337">
            <w:pPr>
              <w:pStyle w:val="TableParagraph"/>
              <w:spacing w:line="265" w:lineRule="exact"/>
              <w:ind w:left="103"/>
              <w:rPr>
                <w:b/>
                <w:bCs/>
              </w:rPr>
            </w:pPr>
            <w:r w:rsidRPr="79CB7337">
              <w:rPr>
                <w:b/>
                <w:bCs/>
              </w:rPr>
              <w:t>Title One Director/Coordinator Signature:</w:t>
            </w:r>
          </w:p>
          <w:p w14:paraId="3B897908" w14:textId="77777777" w:rsidR="00AA11FF" w:rsidRDefault="00AA11FF">
            <w:pPr>
              <w:pStyle w:val="TableParagraph"/>
              <w:spacing w:before="5"/>
              <w:rPr>
                <w:sz w:val="23"/>
              </w:rPr>
            </w:pPr>
          </w:p>
          <w:p w14:paraId="3B897909" w14:textId="5015DC14" w:rsidR="00AA11FF" w:rsidRDefault="00AA11FF">
            <w:pPr>
              <w:pStyle w:val="TableParagraph"/>
              <w:spacing w:line="280" w:lineRule="exact"/>
              <w:ind w:left="103"/>
              <w:rPr>
                <w:rFonts w:ascii="Lucida Calligraphy"/>
                <w:i/>
              </w:rPr>
            </w:pPr>
          </w:p>
        </w:tc>
        <w:tc>
          <w:tcPr>
            <w:tcW w:w="5017" w:type="dxa"/>
          </w:tcPr>
          <w:p w14:paraId="3B89790A" w14:textId="4E9436E0" w:rsidR="00AA11FF" w:rsidRDefault="79CB7337" w:rsidP="79CB7337">
            <w:pPr>
              <w:pStyle w:val="TableParagraph"/>
              <w:spacing w:line="265" w:lineRule="exact"/>
              <w:rPr>
                <w:b/>
                <w:bCs/>
              </w:rPr>
            </w:pPr>
            <w:r w:rsidRPr="79CB7337">
              <w:rPr>
                <w:b/>
                <w:bCs/>
              </w:rPr>
              <w:t xml:space="preserve"> Date:</w:t>
            </w:r>
          </w:p>
          <w:p w14:paraId="3B89790B" w14:textId="71A8DAFB" w:rsidR="00AA11FF" w:rsidRDefault="00AA11FF">
            <w:pPr>
              <w:pStyle w:val="TableParagraph"/>
              <w:ind w:left="103"/>
            </w:pPr>
          </w:p>
        </w:tc>
      </w:tr>
    </w:tbl>
    <w:p w14:paraId="3B897919" w14:textId="77777777" w:rsidR="00AA11FF" w:rsidRDefault="00AA11FF">
      <w:pPr>
        <w:sectPr w:rsidR="00AA11FF">
          <w:headerReference w:type="default" r:id="rId8"/>
          <w:footerReference w:type="default" r:id="rId9"/>
          <w:type w:val="continuous"/>
          <w:pgSz w:w="12240" w:h="15840"/>
          <w:pgMar w:top="980" w:right="960" w:bottom="1140" w:left="980" w:header="761" w:footer="940" w:gutter="0"/>
          <w:pgNumType w:start="1"/>
          <w:cols w:space="720"/>
        </w:sectPr>
      </w:pPr>
    </w:p>
    <w:p w14:paraId="3B89791A" w14:textId="77777777" w:rsidR="00AA11FF" w:rsidRDefault="00AA11FF">
      <w:pPr>
        <w:pStyle w:val="BodyText"/>
        <w:rPr>
          <w:sz w:val="20"/>
        </w:rPr>
      </w:pPr>
    </w:p>
    <w:p w14:paraId="3B89791B" w14:textId="77777777" w:rsidR="00AA11FF" w:rsidRDefault="00AA11FF">
      <w:pPr>
        <w:pStyle w:val="BodyText"/>
        <w:spacing w:before="9"/>
        <w:rPr>
          <w:sz w:val="19"/>
        </w:rPr>
      </w:pPr>
    </w:p>
    <w:p w14:paraId="3B89791C" w14:textId="77777777" w:rsidR="00AA11FF" w:rsidRDefault="79CB7337">
      <w:pPr>
        <w:pStyle w:val="Heading1"/>
      </w:pPr>
      <w:r>
        <w:t>Planning Committee Members:</w:t>
      </w:r>
    </w:p>
    <w:p w14:paraId="3B89791D" w14:textId="77777777" w:rsidR="00AA11FF" w:rsidRDefault="00AA11FF">
      <w:pPr>
        <w:spacing w:before="9"/>
        <w:rPr>
          <w:b/>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6"/>
        <w:gridCol w:w="3351"/>
        <w:gridCol w:w="3365"/>
      </w:tblGrid>
      <w:tr w:rsidR="00AA11FF" w14:paraId="3B897921" w14:textId="77777777" w:rsidTr="00DB1AA9">
        <w:trPr>
          <w:trHeight w:val="260"/>
        </w:trPr>
        <w:tc>
          <w:tcPr>
            <w:tcW w:w="3356" w:type="dxa"/>
            <w:shd w:val="clear" w:color="auto" w:fill="A6A6A6" w:themeFill="background1" w:themeFillShade="A6"/>
            <w:vAlign w:val="center"/>
          </w:tcPr>
          <w:p w14:paraId="3B89791E" w14:textId="114E0D4F" w:rsidR="00AA11FF" w:rsidRDefault="79CB7337" w:rsidP="000C607A">
            <w:pPr>
              <w:pStyle w:val="TableParagraph"/>
              <w:spacing w:line="265" w:lineRule="exact"/>
              <w:ind w:left="103"/>
              <w:jc w:val="center"/>
            </w:pPr>
            <w:r w:rsidRPr="000C607A">
              <w:rPr>
                <w:b/>
                <w:bCs/>
              </w:rPr>
              <w:t>NAM</w:t>
            </w:r>
            <w:r w:rsidR="00DB1AA9" w:rsidRPr="000C607A">
              <w:rPr>
                <w:b/>
                <w:bCs/>
              </w:rPr>
              <w:t>E</w:t>
            </w:r>
          </w:p>
        </w:tc>
        <w:tc>
          <w:tcPr>
            <w:tcW w:w="3351" w:type="dxa"/>
            <w:shd w:val="clear" w:color="auto" w:fill="A6A6A6" w:themeFill="background1" w:themeFillShade="A6"/>
            <w:vAlign w:val="center"/>
          </w:tcPr>
          <w:p w14:paraId="3B89791F" w14:textId="77777777" w:rsidR="00AA11FF" w:rsidRDefault="79CB7337" w:rsidP="000C607A">
            <w:pPr>
              <w:pStyle w:val="TableParagraph"/>
              <w:spacing w:line="265" w:lineRule="exact"/>
              <w:ind w:left="103"/>
              <w:jc w:val="center"/>
            </w:pPr>
            <w:r w:rsidRPr="000C607A">
              <w:rPr>
                <w:b/>
                <w:bCs/>
              </w:rPr>
              <w:t>MEMBER’S SIGNATURE</w:t>
            </w:r>
          </w:p>
        </w:tc>
        <w:tc>
          <w:tcPr>
            <w:tcW w:w="3365" w:type="dxa"/>
            <w:shd w:val="clear" w:color="auto" w:fill="A6A6A6" w:themeFill="background1" w:themeFillShade="A6"/>
            <w:vAlign w:val="center"/>
          </w:tcPr>
          <w:p w14:paraId="3B897920" w14:textId="77777777" w:rsidR="00AA11FF" w:rsidRPr="000C607A" w:rsidRDefault="79CB7337" w:rsidP="000C607A">
            <w:pPr>
              <w:pStyle w:val="TableParagraph"/>
              <w:spacing w:line="265" w:lineRule="exact"/>
              <w:ind w:left="103"/>
              <w:jc w:val="center"/>
              <w:rPr>
                <w:b/>
                <w:bCs/>
              </w:rPr>
            </w:pPr>
            <w:r w:rsidRPr="000C607A">
              <w:rPr>
                <w:b/>
                <w:bCs/>
              </w:rPr>
              <w:t>POSITION/ROLE</w:t>
            </w:r>
          </w:p>
        </w:tc>
      </w:tr>
      <w:tr w:rsidR="00AA11FF" w14:paraId="3B897925" w14:textId="77777777" w:rsidTr="79CB7337">
        <w:trPr>
          <w:trHeight w:val="520"/>
        </w:trPr>
        <w:tc>
          <w:tcPr>
            <w:tcW w:w="3356" w:type="dxa"/>
          </w:tcPr>
          <w:p w14:paraId="3B897922" w14:textId="027910F7" w:rsidR="00AA11FF" w:rsidRDefault="0016283A" w:rsidP="000C607A">
            <w:pPr>
              <w:pStyle w:val="TableParagraph"/>
              <w:spacing w:line="265" w:lineRule="exact"/>
              <w:ind w:left="103"/>
              <w:jc w:val="center"/>
              <w:rPr>
                <w:b/>
                <w:bCs/>
              </w:rPr>
            </w:pPr>
            <w:r>
              <w:rPr>
                <w:b/>
                <w:bCs/>
              </w:rPr>
              <w:t>Mark Adams</w:t>
            </w:r>
          </w:p>
        </w:tc>
        <w:tc>
          <w:tcPr>
            <w:tcW w:w="3351" w:type="dxa"/>
          </w:tcPr>
          <w:p w14:paraId="3B897923" w14:textId="77777777" w:rsidR="00AA11FF" w:rsidRDefault="00AA11FF">
            <w:pPr>
              <w:pStyle w:val="TableParagraph"/>
              <w:rPr>
                <w:sz w:val="20"/>
              </w:rPr>
            </w:pPr>
          </w:p>
        </w:tc>
        <w:tc>
          <w:tcPr>
            <w:tcW w:w="3365" w:type="dxa"/>
          </w:tcPr>
          <w:p w14:paraId="3B897924" w14:textId="7496B603" w:rsidR="00AA11FF" w:rsidRDefault="0016283A" w:rsidP="000C607A">
            <w:pPr>
              <w:pStyle w:val="TableParagraph"/>
              <w:spacing w:line="265" w:lineRule="exact"/>
              <w:ind w:left="103"/>
              <w:jc w:val="center"/>
              <w:rPr>
                <w:b/>
                <w:bCs/>
              </w:rPr>
            </w:pPr>
            <w:r>
              <w:rPr>
                <w:b/>
                <w:bCs/>
              </w:rPr>
              <w:t>Counselor</w:t>
            </w:r>
          </w:p>
        </w:tc>
      </w:tr>
      <w:tr w:rsidR="00202A0C" w14:paraId="6CCA30E4" w14:textId="77777777" w:rsidTr="79CB7337">
        <w:trPr>
          <w:trHeight w:val="520"/>
        </w:trPr>
        <w:tc>
          <w:tcPr>
            <w:tcW w:w="3356" w:type="dxa"/>
          </w:tcPr>
          <w:p w14:paraId="6F9DBC5F" w14:textId="35FA1A78" w:rsidR="00202A0C" w:rsidRDefault="00202A0C" w:rsidP="000C607A">
            <w:pPr>
              <w:pStyle w:val="TableParagraph"/>
              <w:spacing w:line="265" w:lineRule="exact"/>
              <w:ind w:left="103"/>
              <w:jc w:val="center"/>
              <w:rPr>
                <w:b/>
                <w:bCs/>
              </w:rPr>
            </w:pPr>
            <w:r>
              <w:rPr>
                <w:b/>
                <w:bCs/>
              </w:rPr>
              <w:t>J.R. Beckwith</w:t>
            </w:r>
          </w:p>
        </w:tc>
        <w:tc>
          <w:tcPr>
            <w:tcW w:w="3351" w:type="dxa"/>
          </w:tcPr>
          <w:p w14:paraId="115084F9" w14:textId="77777777" w:rsidR="00202A0C" w:rsidRDefault="00202A0C">
            <w:pPr>
              <w:pStyle w:val="TableParagraph"/>
              <w:rPr>
                <w:sz w:val="20"/>
              </w:rPr>
            </w:pPr>
          </w:p>
        </w:tc>
        <w:tc>
          <w:tcPr>
            <w:tcW w:w="3365" w:type="dxa"/>
          </w:tcPr>
          <w:p w14:paraId="5909ECB1" w14:textId="30B43511" w:rsidR="00202A0C" w:rsidRDefault="00202A0C" w:rsidP="000C607A">
            <w:pPr>
              <w:pStyle w:val="TableParagraph"/>
              <w:spacing w:line="265" w:lineRule="exact"/>
              <w:ind w:left="103"/>
              <w:jc w:val="center"/>
              <w:rPr>
                <w:b/>
                <w:bCs/>
              </w:rPr>
            </w:pPr>
            <w:r>
              <w:rPr>
                <w:b/>
                <w:bCs/>
              </w:rPr>
              <w:t>Fine Arts Depa</w:t>
            </w:r>
            <w:r w:rsidR="00C86269">
              <w:rPr>
                <w:b/>
                <w:bCs/>
              </w:rPr>
              <w:t>rtment Chair</w:t>
            </w:r>
          </w:p>
        </w:tc>
      </w:tr>
      <w:tr w:rsidR="006873EE" w14:paraId="5DE9163E" w14:textId="77777777" w:rsidTr="79CB7337">
        <w:trPr>
          <w:trHeight w:val="520"/>
        </w:trPr>
        <w:tc>
          <w:tcPr>
            <w:tcW w:w="3356" w:type="dxa"/>
          </w:tcPr>
          <w:p w14:paraId="29287499" w14:textId="100E966B" w:rsidR="006873EE" w:rsidRDefault="0016283A" w:rsidP="000C607A">
            <w:pPr>
              <w:pStyle w:val="TableParagraph"/>
              <w:spacing w:line="265" w:lineRule="exact"/>
              <w:ind w:left="103"/>
              <w:jc w:val="center"/>
              <w:rPr>
                <w:b/>
                <w:bCs/>
              </w:rPr>
            </w:pPr>
            <w:r>
              <w:rPr>
                <w:b/>
                <w:bCs/>
              </w:rPr>
              <w:t>Vicky Black</w:t>
            </w:r>
          </w:p>
        </w:tc>
        <w:tc>
          <w:tcPr>
            <w:tcW w:w="3351" w:type="dxa"/>
          </w:tcPr>
          <w:p w14:paraId="100DDE03" w14:textId="77777777" w:rsidR="006873EE" w:rsidRDefault="006873EE">
            <w:pPr>
              <w:pStyle w:val="TableParagraph"/>
              <w:rPr>
                <w:sz w:val="20"/>
              </w:rPr>
            </w:pPr>
          </w:p>
        </w:tc>
        <w:tc>
          <w:tcPr>
            <w:tcW w:w="3365" w:type="dxa"/>
          </w:tcPr>
          <w:p w14:paraId="7F0AD70D" w14:textId="7A255752" w:rsidR="006873EE" w:rsidRDefault="0016283A" w:rsidP="000C607A">
            <w:pPr>
              <w:pStyle w:val="TableParagraph"/>
              <w:spacing w:line="265" w:lineRule="exact"/>
              <w:ind w:left="103"/>
              <w:jc w:val="center"/>
              <w:rPr>
                <w:b/>
                <w:bCs/>
              </w:rPr>
            </w:pPr>
            <w:r>
              <w:rPr>
                <w:b/>
                <w:bCs/>
              </w:rPr>
              <w:t>Due Process Facilitator</w:t>
            </w:r>
          </w:p>
        </w:tc>
      </w:tr>
      <w:tr w:rsidR="00AA11FF" w14:paraId="3B897929" w14:textId="77777777" w:rsidTr="79CB7337">
        <w:trPr>
          <w:trHeight w:val="520"/>
        </w:trPr>
        <w:tc>
          <w:tcPr>
            <w:tcW w:w="3356" w:type="dxa"/>
          </w:tcPr>
          <w:p w14:paraId="3B897926" w14:textId="42EB9A67" w:rsidR="00AA11FF" w:rsidRDefault="0016283A" w:rsidP="000C607A">
            <w:pPr>
              <w:pStyle w:val="TableParagraph"/>
              <w:spacing w:line="265" w:lineRule="exact"/>
              <w:ind w:left="103"/>
              <w:jc w:val="center"/>
              <w:rPr>
                <w:b/>
                <w:bCs/>
              </w:rPr>
            </w:pPr>
            <w:r>
              <w:rPr>
                <w:b/>
                <w:bCs/>
              </w:rPr>
              <w:t>Courtney Brown</w:t>
            </w:r>
          </w:p>
        </w:tc>
        <w:tc>
          <w:tcPr>
            <w:tcW w:w="3351" w:type="dxa"/>
          </w:tcPr>
          <w:p w14:paraId="3B897927" w14:textId="77777777" w:rsidR="00AA11FF" w:rsidRDefault="00AA11FF">
            <w:pPr>
              <w:pStyle w:val="TableParagraph"/>
              <w:rPr>
                <w:sz w:val="20"/>
              </w:rPr>
            </w:pPr>
          </w:p>
        </w:tc>
        <w:tc>
          <w:tcPr>
            <w:tcW w:w="3365" w:type="dxa"/>
          </w:tcPr>
          <w:p w14:paraId="3B897928" w14:textId="055B2493" w:rsidR="00AA11FF" w:rsidRDefault="0016283A" w:rsidP="000C607A">
            <w:pPr>
              <w:pStyle w:val="TableParagraph"/>
              <w:spacing w:line="265" w:lineRule="exact"/>
              <w:ind w:left="103"/>
              <w:jc w:val="center"/>
              <w:rPr>
                <w:b/>
                <w:bCs/>
              </w:rPr>
            </w:pPr>
            <w:r>
              <w:rPr>
                <w:b/>
                <w:bCs/>
              </w:rPr>
              <w:t>Instructional Coach</w:t>
            </w:r>
          </w:p>
        </w:tc>
      </w:tr>
      <w:tr w:rsidR="00A00445" w14:paraId="47CA4FAB" w14:textId="77777777" w:rsidTr="79CB7337">
        <w:trPr>
          <w:trHeight w:val="520"/>
        </w:trPr>
        <w:tc>
          <w:tcPr>
            <w:tcW w:w="3356" w:type="dxa"/>
          </w:tcPr>
          <w:p w14:paraId="28D44EA6" w14:textId="6AB6C5CB" w:rsidR="00A00445" w:rsidRDefault="00A00445" w:rsidP="000C607A">
            <w:pPr>
              <w:pStyle w:val="TableParagraph"/>
              <w:spacing w:line="265" w:lineRule="exact"/>
              <w:ind w:left="103"/>
              <w:jc w:val="center"/>
              <w:rPr>
                <w:b/>
                <w:bCs/>
              </w:rPr>
            </w:pPr>
            <w:r>
              <w:rPr>
                <w:b/>
                <w:bCs/>
              </w:rPr>
              <w:t xml:space="preserve">Cecile </w:t>
            </w:r>
            <w:proofErr w:type="spellStart"/>
            <w:r>
              <w:rPr>
                <w:b/>
                <w:bCs/>
              </w:rPr>
              <w:t>Deen</w:t>
            </w:r>
            <w:proofErr w:type="spellEnd"/>
          </w:p>
        </w:tc>
        <w:tc>
          <w:tcPr>
            <w:tcW w:w="3351" w:type="dxa"/>
          </w:tcPr>
          <w:p w14:paraId="73DA0B92" w14:textId="77777777" w:rsidR="00A00445" w:rsidRDefault="00A00445">
            <w:pPr>
              <w:pStyle w:val="TableParagraph"/>
              <w:rPr>
                <w:sz w:val="20"/>
              </w:rPr>
            </w:pPr>
          </w:p>
        </w:tc>
        <w:tc>
          <w:tcPr>
            <w:tcW w:w="3365" w:type="dxa"/>
          </w:tcPr>
          <w:p w14:paraId="0EFAD501" w14:textId="756028C3" w:rsidR="00A00445" w:rsidRDefault="00A00445" w:rsidP="000C607A">
            <w:pPr>
              <w:pStyle w:val="TableParagraph"/>
              <w:spacing w:line="265" w:lineRule="exact"/>
              <w:ind w:left="103"/>
              <w:jc w:val="center"/>
              <w:rPr>
                <w:b/>
                <w:bCs/>
              </w:rPr>
            </w:pPr>
            <w:r>
              <w:rPr>
                <w:b/>
                <w:bCs/>
              </w:rPr>
              <w:t>Science Department Chair</w:t>
            </w:r>
          </w:p>
        </w:tc>
      </w:tr>
      <w:tr w:rsidR="007C14FE" w14:paraId="6E2011FC" w14:textId="77777777" w:rsidTr="79CB7337">
        <w:trPr>
          <w:trHeight w:val="520"/>
        </w:trPr>
        <w:tc>
          <w:tcPr>
            <w:tcW w:w="3356" w:type="dxa"/>
          </w:tcPr>
          <w:p w14:paraId="1112F907" w14:textId="276C8540" w:rsidR="007C14FE" w:rsidRDefault="0016283A" w:rsidP="000C607A">
            <w:pPr>
              <w:pStyle w:val="TableParagraph"/>
              <w:spacing w:line="265" w:lineRule="exact"/>
              <w:ind w:left="103"/>
              <w:jc w:val="center"/>
              <w:rPr>
                <w:b/>
                <w:bCs/>
              </w:rPr>
            </w:pPr>
            <w:proofErr w:type="spellStart"/>
            <w:r>
              <w:rPr>
                <w:b/>
                <w:bCs/>
              </w:rPr>
              <w:t>Shanqueetay</w:t>
            </w:r>
            <w:proofErr w:type="spellEnd"/>
            <w:r>
              <w:rPr>
                <w:b/>
                <w:bCs/>
              </w:rPr>
              <w:t xml:space="preserve"> Easley</w:t>
            </w:r>
          </w:p>
        </w:tc>
        <w:tc>
          <w:tcPr>
            <w:tcW w:w="3351" w:type="dxa"/>
          </w:tcPr>
          <w:p w14:paraId="1FE83851" w14:textId="77777777" w:rsidR="007C14FE" w:rsidRDefault="007C14FE">
            <w:pPr>
              <w:pStyle w:val="TableParagraph"/>
              <w:rPr>
                <w:sz w:val="20"/>
              </w:rPr>
            </w:pPr>
          </w:p>
        </w:tc>
        <w:tc>
          <w:tcPr>
            <w:tcW w:w="3365" w:type="dxa"/>
          </w:tcPr>
          <w:p w14:paraId="2AC54CCD" w14:textId="19F6540C" w:rsidR="007C14FE" w:rsidRDefault="0016283A" w:rsidP="000C607A">
            <w:pPr>
              <w:pStyle w:val="TableParagraph"/>
              <w:spacing w:line="265" w:lineRule="exact"/>
              <w:ind w:left="103"/>
              <w:jc w:val="center"/>
              <w:rPr>
                <w:b/>
                <w:bCs/>
              </w:rPr>
            </w:pPr>
            <w:r>
              <w:rPr>
                <w:b/>
                <w:bCs/>
              </w:rPr>
              <w:t>Counselor</w:t>
            </w:r>
          </w:p>
        </w:tc>
      </w:tr>
      <w:tr w:rsidR="00A00445" w14:paraId="1E0CC8B9" w14:textId="77777777" w:rsidTr="79CB7337">
        <w:trPr>
          <w:trHeight w:val="520"/>
        </w:trPr>
        <w:tc>
          <w:tcPr>
            <w:tcW w:w="3356" w:type="dxa"/>
          </w:tcPr>
          <w:p w14:paraId="55D49BBF" w14:textId="6FE28C1A" w:rsidR="00A00445" w:rsidRDefault="00A00445" w:rsidP="000C607A">
            <w:pPr>
              <w:pStyle w:val="TableParagraph"/>
              <w:spacing w:line="265" w:lineRule="exact"/>
              <w:ind w:left="103"/>
              <w:jc w:val="center"/>
              <w:rPr>
                <w:b/>
                <w:bCs/>
              </w:rPr>
            </w:pPr>
            <w:r>
              <w:rPr>
                <w:b/>
                <w:bCs/>
              </w:rPr>
              <w:t>Kara El-</w:t>
            </w:r>
            <w:proofErr w:type="spellStart"/>
            <w:r>
              <w:rPr>
                <w:b/>
                <w:bCs/>
              </w:rPr>
              <w:t>Kadi</w:t>
            </w:r>
            <w:proofErr w:type="spellEnd"/>
          </w:p>
        </w:tc>
        <w:tc>
          <w:tcPr>
            <w:tcW w:w="3351" w:type="dxa"/>
          </w:tcPr>
          <w:p w14:paraId="5867D9D5" w14:textId="77777777" w:rsidR="00A00445" w:rsidRDefault="00A00445">
            <w:pPr>
              <w:pStyle w:val="TableParagraph"/>
              <w:rPr>
                <w:sz w:val="20"/>
              </w:rPr>
            </w:pPr>
          </w:p>
        </w:tc>
        <w:tc>
          <w:tcPr>
            <w:tcW w:w="3365" w:type="dxa"/>
          </w:tcPr>
          <w:p w14:paraId="231CAC5A" w14:textId="3AED7B91" w:rsidR="00A00445" w:rsidRDefault="00A00445" w:rsidP="000C607A">
            <w:pPr>
              <w:pStyle w:val="TableParagraph"/>
              <w:spacing w:line="265" w:lineRule="exact"/>
              <w:ind w:left="103"/>
              <w:jc w:val="center"/>
              <w:rPr>
                <w:b/>
                <w:bCs/>
              </w:rPr>
            </w:pPr>
            <w:r>
              <w:rPr>
                <w:b/>
                <w:bCs/>
              </w:rPr>
              <w:t>English Department Chair</w:t>
            </w:r>
          </w:p>
        </w:tc>
      </w:tr>
      <w:tr w:rsidR="006873EE" w14:paraId="3DE3214A" w14:textId="77777777" w:rsidTr="79CB7337">
        <w:trPr>
          <w:trHeight w:val="520"/>
        </w:trPr>
        <w:tc>
          <w:tcPr>
            <w:tcW w:w="3356" w:type="dxa"/>
          </w:tcPr>
          <w:p w14:paraId="52666F74" w14:textId="41574DEF" w:rsidR="006873EE" w:rsidRDefault="0016283A" w:rsidP="000C607A">
            <w:pPr>
              <w:pStyle w:val="TableParagraph"/>
              <w:spacing w:line="265" w:lineRule="exact"/>
              <w:ind w:left="103"/>
              <w:jc w:val="center"/>
              <w:rPr>
                <w:b/>
                <w:bCs/>
              </w:rPr>
            </w:pPr>
            <w:r>
              <w:rPr>
                <w:b/>
                <w:bCs/>
              </w:rPr>
              <w:t>Mary Farmer</w:t>
            </w:r>
          </w:p>
        </w:tc>
        <w:tc>
          <w:tcPr>
            <w:tcW w:w="3351" w:type="dxa"/>
          </w:tcPr>
          <w:p w14:paraId="3ECE8AA2" w14:textId="0C9D222F" w:rsidR="006873EE" w:rsidRDefault="006873EE">
            <w:pPr>
              <w:pStyle w:val="TableParagraph"/>
              <w:rPr>
                <w:sz w:val="20"/>
              </w:rPr>
            </w:pPr>
          </w:p>
        </w:tc>
        <w:tc>
          <w:tcPr>
            <w:tcW w:w="3365" w:type="dxa"/>
          </w:tcPr>
          <w:p w14:paraId="14A94C5C" w14:textId="7053DD2E" w:rsidR="006873EE" w:rsidRDefault="0016283A" w:rsidP="000C607A">
            <w:pPr>
              <w:pStyle w:val="TableParagraph"/>
              <w:spacing w:line="265" w:lineRule="exact"/>
              <w:ind w:left="103"/>
              <w:jc w:val="center"/>
              <w:rPr>
                <w:b/>
                <w:bCs/>
              </w:rPr>
            </w:pPr>
            <w:r>
              <w:rPr>
                <w:b/>
                <w:bCs/>
              </w:rPr>
              <w:t>SGA Business Representative</w:t>
            </w:r>
          </w:p>
        </w:tc>
      </w:tr>
      <w:tr w:rsidR="007C14FE" w14:paraId="675F09CC" w14:textId="77777777" w:rsidTr="79CB7337">
        <w:trPr>
          <w:trHeight w:val="520"/>
        </w:trPr>
        <w:tc>
          <w:tcPr>
            <w:tcW w:w="3356" w:type="dxa"/>
          </w:tcPr>
          <w:p w14:paraId="702A31A7" w14:textId="6FC20A38" w:rsidR="007C14FE" w:rsidRDefault="0016283A" w:rsidP="000C607A">
            <w:pPr>
              <w:pStyle w:val="TableParagraph"/>
              <w:spacing w:line="265" w:lineRule="exact"/>
              <w:ind w:left="103"/>
              <w:jc w:val="center"/>
              <w:rPr>
                <w:b/>
                <w:bCs/>
              </w:rPr>
            </w:pPr>
            <w:proofErr w:type="spellStart"/>
            <w:r>
              <w:rPr>
                <w:b/>
                <w:bCs/>
              </w:rPr>
              <w:t>ShayKele</w:t>
            </w:r>
            <w:proofErr w:type="spellEnd"/>
            <w:r>
              <w:rPr>
                <w:b/>
                <w:bCs/>
              </w:rPr>
              <w:t xml:space="preserve"> T. Holsey</w:t>
            </w:r>
          </w:p>
        </w:tc>
        <w:tc>
          <w:tcPr>
            <w:tcW w:w="3351" w:type="dxa"/>
          </w:tcPr>
          <w:p w14:paraId="1DBFB706" w14:textId="77777777" w:rsidR="007C14FE" w:rsidRDefault="007C14FE">
            <w:pPr>
              <w:pStyle w:val="TableParagraph"/>
              <w:rPr>
                <w:sz w:val="20"/>
              </w:rPr>
            </w:pPr>
          </w:p>
        </w:tc>
        <w:tc>
          <w:tcPr>
            <w:tcW w:w="3365" w:type="dxa"/>
          </w:tcPr>
          <w:p w14:paraId="5EDD359F" w14:textId="526AA814" w:rsidR="007C14FE" w:rsidRDefault="0016283A" w:rsidP="000C607A">
            <w:pPr>
              <w:pStyle w:val="TableParagraph"/>
              <w:spacing w:line="265" w:lineRule="exact"/>
              <w:ind w:left="103"/>
              <w:jc w:val="center"/>
              <w:rPr>
                <w:b/>
                <w:bCs/>
              </w:rPr>
            </w:pPr>
            <w:r>
              <w:rPr>
                <w:b/>
                <w:bCs/>
              </w:rPr>
              <w:t>Assistant Principal</w:t>
            </w:r>
          </w:p>
        </w:tc>
      </w:tr>
      <w:tr w:rsidR="00A00445" w14:paraId="6B9776A4" w14:textId="77777777" w:rsidTr="79CB7337">
        <w:trPr>
          <w:trHeight w:val="520"/>
        </w:trPr>
        <w:tc>
          <w:tcPr>
            <w:tcW w:w="3356" w:type="dxa"/>
          </w:tcPr>
          <w:p w14:paraId="477AFA8F" w14:textId="4D41F833" w:rsidR="00A00445" w:rsidRDefault="00A00445" w:rsidP="000C607A">
            <w:pPr>
              <w:pStyle w:val="TableParagraph"/>
              <w:spacing w:line="265" w:lineRule="exact"/>
              <w:ind w:left="103"/>
              <w:jc w:val="center"/>
              <w:rPr>
                <w:b/>
                <w:bCs/>
              </w:rPr>
            </w:pPr>
            <w:r>
              <w:rPr>
                <w:b/>
                <w:bCs/>
              </w:rPr>
              <w:t>Gary James</w:t>
            </w:r>
          </w:p>
        </w:tc>
        <w:tc>
          <w:tcPr>
            <w:tcW w:w="3351" w:type="dxa"/>
          </w:tcPr>
          <w:p w14:paraId="53EB12D2" w14:textId="77777777" w:rsidR="00A00445" w:rsidRDefault="00A00445">
            <w:pPr>
              <w:pStyle w:val="TableParagraph"/>
              <w:rPr>
                <w:sz w:val="20"/>
              </w:rPr>
            </w:pPr>
          </w:p>
        </w:tc>
        <w:tc>
          <w:tcPr>
            <w:tcW w:w="3365" w:type="dxa"/>
          </w:tcPr>
          <w:p w14:paraId="7C3DD814" w14:textId="4DFA2303" w:rsidR="00A00445" w:rsidRDefault="00A00445" w:rsidP="000C607A">
            <w:pPr>
              <w:pStyle w:val="TableParagraph"/>
              <w:spacing w:line="265" w:lineRule="exact"/>
              <w:ind w:left="103"/>
              <w:jc w:val="center"/>
              <w:rPr>
                <w:b/>
                <w:bCs/>
              </w:rPr>
            </w:pPr>
            <w:r>
              <w:rPr>
                <w:b/>
                <w:bCs/>
              </w:rPr>
              <w:t>Social Studies Department Chair</w:t>
            </w:r>
          </w:p>
        </w:tc>
      </w:tr>
      <w:tr w:rsidR="00AA11FF" w14:paraId="3B89792D" w14:textId="77777777" w:rsidTr="79CB7337">
        <w:trPr>
          <w:trHeight w:val="520"/>
        </w:trPr>
        <w:tc>
          <w:tcPr>
            <w:tcW w:w="3356" w:type="dxa"/>
          </w:tcPr>
          <w:p w14:paraId="3B89792A" w14:textId="0E2E1334" w:rsidR="00AA11FF" w:rsidRDefault="0016283A" w:rsidP="000C607A">
            <w:pPr>
              <w:pStyle w:val="TableParagraph"/>
              <w:spacing w:line="265" w:lineRule="exact"/>
              <w:ind w:left="103"/>
              <w:jc w:val="center"/>
              <w:rPr>
                <w:b/>
                <w:bCs/>
              </w:rPr>
            </w:pPr>
            <w:r>
              <w:rPr>
                <w:b/>
                <w:bCs/>
              </w:rPr>
              <w:t>Dr. Buford T. Kellogg</w:t>
            </w:r>
          </w:p>
        </w:tc>
        <w:tc>
          <w:tcPr>
            <w:tcW w:w="3351" w:type="dxa"/>
          </w:tcPr>
          <w:p w14:paraId="3B89792B" w14:textId="77777777" w:rsidR="00AA11FF" w:rsidRDefault="00AA11FF">
            <w:pPr>
              <w:pStyle w:val="TableParagraph"/>
              <w:rPr>
                <w:sz w:val="20"/>
              </w:rPr>
            </w:pPr>
          </w:p>
        </w:tc>
        <w:tc>
          <w:tcPr>
            <w:tcW w:w="3365" w:type="dxa"/>
          </w:tcPr>
          <w:p w14:paraId="3B89792C" w14:textId="337B1336" w:rsidR="00AA11FF" w:rsidRDefault="0016283A" w:rsidP="000C607A">
            <w:pPr>
              <w:pStyle w:val="TableParagraph"/>
              <w:spacing w:line="265" w:lineRule="exact"/>
              <w:ind w:left="103"/>
              <w:jc w:val="center"/>
              <w:rPr>
                <w:b/>
                <w:bCs/>
              </w:rPr>
            </w:pPr>
            <w:r>
              <w:rPr>
                <w:b/>
                <w:bCs/>
              </w:rPr>
              <w:t>Principal</w:t>
            </w:r>
          </w:p>
        </w:tc>
      </w:tr>
      <w:tr w:rsidR="00AA11FF" w14:paraId="3B897931" w14:textId="77777777" w:rsidTr="79CB7337">
        <w:trPr>
          <w:trHeight w:val="520"/>
        </w:trPr>
        <w:tc>
          <w:tcPr>
            <w:tcW w:w="3356" w:type="dxa"/>
          </w:tcPr>
          <w:p w14:paraId="3B89792E" w14:textId="53D3E98E" w:rsidR="00AA11FF" w:rsidRDefault="0016283A" w:rsidP="000C607A">
            <w:pPr>
              <w:pStyle w:val="TableParagraph"/>
              <w:spacing w:line="265" w:lineRule="exact"/>
              <w:ind w:left="103"/>
              <w:jc w:val="center"/>
              <w:rPr>
                <w:b/>
                <w:bCs/>
              </w:rPr>
            </w:pPr>
            <w:r>
              <w:rPr>
                <w:b/>
                <w:bCs/>
              </w:rPr>
              <w:t>Dr. Al Mead</w:t>
            </w:r>
          </w:p>
        </w:tc>
        <w:tc>
          <w:tcPr>
            <w:tcW w:w="3351" w:type="dxa"/>
          </w:tcPr>
          <w:p w14:paraId="3B89792F" w14:textId="77777777" w:rsidR="00AA11FF" w:rsidRDefault="00AA11FF">
            <w:pPr>
              <w:pStyle w:val="TableParagraph"/>
              <w:rPr>
                <w:sz w:val="20"/>
              </w:rPr>
            </w:pPr>
          </w:p>
        </w:tc>
        <w:tc>
          <w:tcPr>
            <w:tcW w:w="3365" w:type="dxa"/>
          </w:tcPr>
          <w:p w14:paraId="3B897930" w14:textId="10357D59" w:rsidR="00AA11FF" w:rsidRDefault="79CB7337" w:rsidP="000C607A">
            <w:pPr>
              <w:pStyle w:val="TableParagraph"/>
              <w:spacing w:line="265" w:lineRule="exact"/>
              <w:ind w:left="103"/>
              <w:jc w:val="center"/>
              <w:rPr>
                <w:b/>
                <w:bCs/>
              </w:rPr>
            </w:pPr>
            <w:r w:rsidRPr="79CB7337">
              <w:rPr>
                <w:b/>
                <w:bCs/>
              </w:rPr>
              <w:t>SGA Parent Representative</w:t>
            </w:r>
          </w:p>
        </w:tc>
      </w:tr>
      <w:tr w:rsidR="00A00445" w14:paraId="24B4FAFC" w14:textId="77777777" w:rsidTr="79CB7337">
        <w:trPr>
          <w:trHeight w:val="520"/>
        </w:trPr>
        <w:tc>
          <w:tcPr>
            <w:tcW w:w="3356" w:type="dxa"/>
          </w:tcPr>
          <w:p w14:paraId="3E6B8643" w14:textId="52E08162" w:rsidR="00A00445" w:rsidRDefault="00A00445" w:rsidP="000C607A">
            <w:pPr>
              <w:pStyle w:val="TableParagraph"/>
              <w:spacing w:line="265" w:lineRule="exact"/>
              <w:ind w:left="103"/>
              <w:jc w:val="center"/>
              <w:rPr>
                <w:b/>
                <w:bCs/>
              </w:rPr>
            </w:pPr>
            <w:r>
              <w:rPr>
                <w:b/>
                <w:bCs/>
              </w:rPr>
              <w:t>Leanne Moncrief</w:t>
            </w:r>
          </w:p>
        </w:tc>
        <w:tc>
          <w:tcPr>
            <w:tcW w:w="3351" w:type="dxa"/>
          </w:tcPr>
          <w:p w14:paraId="3E0A9FE4" w14:textId="77777777" w:rsidR="00A00445" w:rsidRDefault="00A00445">
            <w:pPr>
              <w:pStyle w:val="TableParagraph"/>
              <w:rPr>
                <w:sz w:val="20"/>
              </w:rPr>
            </w:pPr>
          </w:p>
        </w:tc>
        <w:tc>
          <w:tcPr>
            <w:tcW w:w="3365" w:type="dxa"/>
          </w:tcPr>
          <w:p w14:paraId="38A4C8B8" w14:textId="5EA18252" w:rsidR="00A00445" w:rsidRPr="79CB7337" w:rsidRDefault="00A00445" w:rsidP="000C607A">
            <w:pPr>
              <w:pStyle w:val="TableParagraph"/>
              <w:spacing w:line="265" w:lineRule="exact"/>
              <w:ind w:left="103"/>
              <w:jc w:val="center"/>
              <w:rPr>
                <w:b/>
                <w:bCs/>
              </w:rPr>
            </w:pPr>
            <w:r>
              <w:rPr>
                <w:b/>
                <w:bCs/>
              </w:rPr>
              <w:t>Mathematics Department Chair</w:t>
            </w:r>
          </w:p>
        </w:tc>
      </w:tr>
      <w:tr w:rsidR="00AA11FF" w14:paraId="3B897935" w14:textId="77777777" w:rsidTr="79CB7337">
        <w:trPr>
          <w:trHeight w:val="520"/>
        </w:trPr>
        <w:tc>
          <w:tcPr>
            <w:tcW w:w="3356" w:type="dxa"/>
          </w:tcPr>
          <w:p w14:paraId="3B897932" w14:textId="0633969A" w:rsidR="00AA11FF" w:rsidRDefault="0016283A" w:rsidP="000C607A">
            <w:pPr>
              <w:pStyle w:val="TableParagraph"/>
              <w:spacing w:line="265" w:lineRule="exact"/>
              <w:ind w:left="103"/>
              <w:jc w:val="center"/>
              <w:rPr>
                <w:b/>
                <w:bCs/>
              </w:rPr>
            </w:pPr>
            <w:r>
              <w:rPr>
                <w:b/>
                <w:bCs/>
              </w:rPr>
              <w:t>Jeff Mullis</w:t>
            </w:r>
          </w:p>
        </w:tc>
        <w:tc>
          <w:tcPr>
            <w:tcW w:w="3351" w:type="dxa"/>
          </w:tcPr>
          <w:p w14:paraId="3B897933" w14:textId="77777777" w:rsidR="00AA11FF" w:rsidRDefault="00AA11FF">
            <w:pPr>
              <w:pStyle w:val="TableParagraph"/>
              <w:rPr>
                <w:sz w:val="20"/>
              </w:rPr>
            </w:pPr>
          </w:p>
        </w:tc>
        <w:tc>
          <w:tcPr>
            <w:tcW w:w="3365" w:type="dxa"/>
          </w:tcPr>
          <w:p w14:paraId="3B897934" w14:textId="6C6C0C17" w:rsidR="00AA11FF" w:rsidRDefault="79CB7337" w:rsidP="000C607A">
            <w:pPr>
              <w:pStyle w:val="TableParagraph"/>
              <w:spacing w:line="265" w:lineRule="exact"/>
              <w:ind w:left="103"/>
              <w:jc w:val="center"/>
              <w:rPr>
                <w:b/>
                <w:bCs/>
              </w:rPr>
            </w:pPr>
            <w:r w:rsidRPr="79CB7337">
              <w:rPr>
                <w:b/>
                <w:bCs/>
              </w:rPr>
              <w:t>SGA Parent Representative</w:t>
            </w:r>
          </w:p>
        </w:tc>
      </w:tr>
      <w:tr w:rsidR="00AA11FF" w14:paraId="3B89793D" w14:textId="77777777" w:rsidTr="79CB7337">
        <w:trPr>
          <w:trHeight w:val="520"/>
        </w:trPr>
        <w:tc>
          <w:tcPr>
            <w:tcW w:w="3356" w:type="dxa"/>
          </w:tcPr>
          <w:p w14:paraId="3B89793A" w14:textId="7DC8A2C7" w:rsidR="00AA11FF" w:rsidRDefault="0016283A" w:rsidP="000C607A">
            <w:pPr>
              <w:pStyle w:val="TableParagraph"/>
              <w:spacing w:line="265" w:lineRule="exact"/>
              <w:ind w:left="103"/>
              <w:jc w:val="center"/>
              <w:rPr>
                <w:b/>
                <w:bCs/>
              </w:rPr>
            </w:pPr>
            <w:r>
              <w:rPr>
                <w:b/>
                <w:bCs/>
              </w:rPr>
              <w:t>Katherine Reid</w:t>
            </w:r>
          </w:p>
        </w:tc>
        <w:tc>
          <w:tcPr>
            <w:tcW w:w="3351" w:type="dxa"/>
          </w:tcPr>
          <w:p w14:paraId="3B89793B" w14:textId="77777777" w:rsidR="00AA11FF" w:rsidRDefault="00AA11FF">
            <w:pPr>
              <w:pStyle w:val="TableParagraph"/>
              <w:rPr>
                <w:sz w:val="20"/>
              </w:rPr>
            </w:pPr>
          </w:p>
        </w:tc>
        <w:tc>
          <w:tcPr>
            <w:tcW w:w="3365" w:type="dxa"/>
          </w:tcPr>
          <w:p w14:paraId="3B89793C" w14:textId="6BE1B317" w:rsidR="00AA11FF" w:rsidRDefault="0016283A" w:rsidP="000C607A">
            <w:pPr>
              <w:pStyle w:val="TableParagraph"/>
              <w:spacing w:line="265" w:lineRule="exact"/>
              <w:ind w:left="103"/>
              <w:jc w:val="center"/>
              <w:rPr>
                <w:b/>
                <w:bCs/>
              </w:rPr>
            </w:pPr>
            <w:r>
              <w:rPr>
                <w:b/>
                <w:bCs/>
              </w:rPr>
              <w:t>CTAE Director</w:t>
            </w:r>
          </w:p>
        </w:tc>
      </w:tr>
      <w:tr w:rsidR="005233BB" w14:paraId="6D12EBFA" w14:textId="77777777" w:rsidTr="79CB7337">
        <w:trPr>
          <w:trHeight w:val="520"/>
        </w:trPr>
        <w:tc>
          <w:tcPr>
            <w:tcW w:w="3356" w:type="dxa"/>
          </w:tcPr>
          <w:p w14:paraId="46C85EB2" w14:textId="3C77D179" w:rsidR="005233BB" w:rsidRDefault="005233BB" w:rsidP="000C607A">
            <w:pPr>
              <w:pStyle w:val="TableParagraph"/>
              <w:spacing w:line="265" w:lineRule="exact"/>
              <w:ind w:left="103"/>
              <w:jc w:val="center"/>
              <w:rPr>
                <w:b/>
                <w:bCs/>
              </w:rPr>
            </w:pPr>
            <w:r>
              <w:rPr>
                <w:b/>
                <w:bCs/>
              </w:rPr>
              <w:t>Paula Roberts</w:t>
            </w:r>
          </w:p>
        </w:tc>
        <w:tc>
          <w:tcPr>
            <w:tcW w:w="3351" w:type="dxa"/>
          </w:tcPr>
          <w:p w14:paraId="0FE5BC64" w14:textId="77777777" w:rsidR="005233BB" w:rsidRDefault="005233BB">
            <w:pPr>
              <w:pStyle w:val="TableParagraph"/>
              <w:rPr>
                <w:sz w:val="20"/>
              </w:rPr>
            </w:pPr>
          </w:p>
        </w:tc>
        <w:tc>
          <w:tcPr>
            <w:tcW w:w="3365" w:type="dxa"/>
          </w:tcPr>
          <w:p w14:paraId="7B79071D" w14:textId="65349033" w:rsidR="005233BB" w:rsidRPr="000C607A" w:rsidRDefault="00B220A0" w:rsidP="000C607A">
            <w:pPr>
              <w:pStyle w:val="TableParagraph"/>
              <w:spacing w:line="265" w:lineRule="exact"/>
              <w:ind w:left="103"/>
              <w:jc w:val="center"/>
              <w:rPr>
                <w:b/>
                <w:bCs/>
              </w:rPr>
            </w:pPr>
            <w:r>
              <w:rPr>
                <w:b/>
                <w:bCs/>
              </w:rPr>
              <w:t>Data Specialist</w:t>
            </w:r>
          </w:p>
        </w:tc>
      </w:tr>
      <w:tr w:rsidR="00AA11FF" w14:paraId="3B897941" w14:textId="77777777" w:rsidTr="79CB7337">
        <w:trPr>
          <w:trHeight w:val="520"/>
        </w:trPr>
        <w:tc>
          <w:tcPr>
            <w:tcW w:w="3356" w:type="dxa"/>
          </w:tcPr>
          <w:p w14:paraId="3B89793E" w14:textId="660172AB" w:rsidR="00AA11FF" w:rsidRDefault="0016283A" w:rsidP="000C607A">
            <w:pPr>
              <w:pStyle w:val="TableParagraph"/>
              <w:spacing w:line="265" w:lineRule="exact"/>
              <w:ind w:left="103"/>
              <w:jc w:val="center"/>
              <w:rPr>
                <w:b/>
                <w:bCs/>
              </w:rPr>
            </w:pPr>
            <w:r>
              <w:rPr>
                <w:b/>
                <w:bCs/>
              </w:rPr>
              <w:t>Maureen Warner</w:t>
            </w:r>
          </w:p>
        </w:tc>
        <w:tc>
          <w:tcPr>
            <w:tcW w:w="3351" w:type="dxa"/>
          </w:tcPr>
          <w:p w14:paraId="3B89793F" w14:textId="77777777" w:rsidR="00AA11FF" w:rsidRDefault="00AA11FF">
            <w:pPr>
              <w:pStyle w:val="TableParagraph"/>
              <w:rPr>
                <w:sz w:val="20"/>
              </w:rPr>
            </w:pPr>
          </w:p>
        </w:tc>
        <w:tc>
          <w:tcPr>
            <w:tcW w:w="3365" w:type="dxa"/>
          </w:tcPr>
          <w:p w14:paraId="3B897940" w14:textId="4265AEF2" w:rsidR="0016283A" w:rsidRDefault="00826F3F" w:rsidP="000C607A">
            <w:pPr>
              <w:pStyle w:val="TableParagraph"/>
              <w:spacing w:line="265" w:lineRule="exact"/>
              <w:ind w:left="103"/>
              <w:jc w:val="center"/>
              <w:rPr>
                <w:b/>
                <w:bCs/>
              </w:rPr>
            </w:pPr>
            <w:r w:rsidRPr="000C607A">
              <w:rPr>
                <w:b/>
                <w:bCs/>
              </w:rPr>
              <w:t>Modern Languages Department Chair</w:t>
            </w:r>
          </w:p>
        </w:tc>
      </w:tr>
      <w:tr w:rsidR="00585ACA" w14:paraId="4249C998" w14:textId="77777777" w:rsidTr="79CB7337">
        <w:trPr>
          <w:trHeight w:val="520"/>
        </w:trPr>
        <w:tc>
          <w:tcPr>
            <w:tcW w:w="3356" w:type="dxa"/>
          </w:tcPr>
          <w:p w14:paraId="218E5244" w14:textId="155E0EA9" w:rsidR="00585ACA" w:rsidRDefault="00585ACA" w:rsidP="000C607A">
            <w:pPr>
              <w:pStyle w:val="TableParagraph"/>
              <w:spacing w:line="265" w:lineRule="exact"/>
              <w:ind w:left="103"/>
              <w:jc w:val="center"/>
              <w:rPr>
                <w:b/>
                <w:bCs/>
              </w:rPr>
            </w:pPr>
            <w:r>
              <w:rPr>
                <w:b/>
                <w:bCs/>
              </w:rPr>
              <w:t>Rona Welch</w:t>
            </w:r>
          </w:p>
        </w:tc>
        <w:tc>
          <w:tcPr>
            <w:tcW w:w="3351" w:type="dxa"/>
          </w:tcPr>
          <w:p w14:paraId="6BF6BE36" w14:textId="77777777" w:rsidR="00585ACA" w:rsidRDefault="00585ACA">
            <w:pPr>
              <w:pStyle w:val="TableParagraph"/>
              <w:rPr>
                <w:sz w:val="20"/>
              </w:rPr>
            </w:pPr>
          </w:p>
        </w:tc>
        <w:tc>
          <w:tcPr>
            <w:tcW w:w="3365" w:type="dxa"/>
          </w:tcPr>
          <w:p w14:paraId="73EC10B4" w14:textId="63DBDB0D" w:rsidR="00585ACA" w:rsidRDefault="003A44F9" w:rsidP="000C607A">
            <w:pPr>
              <w:pStyle w:val="TableParagraph"/>
              <w:spacing w:line="265" w:lineRule="exact"/>
              <w:ind w:left="103"/>
              <w:jc w:val="center"/>
              <w:rPr>
                <w:b/>
                <w:bCs/>
              </w:rPr>
            </w:pPr>
            <w:r>
              <w:rPr>
                <w:b/>
                <w:bCs/>
              </w:rPr>
              <w:t xml:space="preserve">Multi-Tiered </w:t>
            </w:r>
            <w:r w:rsidR="00BE383E">
              <w:rPr>
                <w:b/>
                <w:bCs/>
              </w:rPr>
              <w:t>Systems of Support Coordinator</w:t>
            </w:r>
          </w:p>
        </w:tc>
      </w:tr>
      <w:tr w:rsidR="00AA11FF" w14:paraId="3B897945" w14:textId="77777777" w:rsidTr="79CB7337">
        <w:trPr>
          <w:trHeight w:val="520"/>
        </w:trPr>
        <w:tc>
          <w:tcPr>
            <w:tcW w:w="3356" w:type="dxa"/>
          </w:tcPr>
          <w:p w14:paraId="3B897942" w14:textId="35F15172" w:rsidR="00AA11FF" w:rsidRDefault="00585ACA" w:rsidP="000C607A">
            <w:pPr>
              <w:pStyle w:val="TableParagraph"/>
              <w:spacing w:line="265" w:lineRule="exact"/>
              <w:ind w:left="103"/>
              <w:jc w:val="center"/>
              <w:rPr>
                <w:b/>
                <w:bCs/>
              </w:rPr>
            </w:pPr>
            <w:r>
              <w:rPr>
                <w:b/>
                <w:bCs/>
              </w:rPr>
              <w:t>Pamela Young</w:t>
            </w:r>
          </w:p>
        </w:tc>
        <w:tc>
          <w:tcPr>
            <w:tcW w:w="3351" w:type="dxa"/>
          </w:tcPr>
          <w:p w14:paraId="3B897943" w14:textId="77777777" w:rsidR="00AA11FF" w:rsidRDefault="00AA11FF">
            <w:pPr>
              <w:pStyle w:val="TableParagraph"/>
              <w:rPr>
                <w:sz w:val="20"/>
              </w:rPr>
            </w:pPr>
          </w:p>
        </w:tc>
        <w:tc>
          <w:tcPr>
            <w:tcW w:w="3365" w:type="dxa"/>
          </w:tcPr>
          <w:p w14:paraId="3B897944" w14:textId="4E355455" w:rsidR="00AA11FF" w:rsidRDefault="00585ACA" w:rsidP="000C607A">
            <w:pPr>
              <w:pStyle w:val="TableParagraph"/>
              <w:spacing w:line="265" w:lineRule="exact"/>
              <w:ind w:left="103"/>
              <w:jc w:val="center"/>
              <w:rPr>
                <w:b/>
                <w:bCs/>
              </w:rPr>
            </w:pPr>
            <w:r>
              <w:rPr>
                <w:b/>
                <w:bCs/>
              </w:rPr>
              <w:t>Dean of Students</w:t>
            </w:r>
          </w:p>
        </w:tc>
      </w:tr>
    </w:tbl>
    <w:p w14:paraId="3B897966" w14:textId="77777777" w:rsidR="00AA11FF" w:rsidRDefault="00AA11FF">
      <w:pPr>
        <w:spacing w:line="268" w:lineRule="exact"/>
        <w:sectPr w:rsidR="00AA11FF">
          <w:pgSz w:w="12240" w:h="15840"/>
          <w:pgMar w:top="980" w:right="960" w:bottom="1140" w:left="980" w:header="761" w:footer="940" w:gutter="0"/>
          <w:cols w:space="720"/>
        </w:sectPr>
      </w:pPr>
    </w:p>
    <w:p w14:paraId="3B897967" w14:textId="77777777" w:rsidR="00AA11FF" w:rsidRDefault="00AA11FF">
      <w:pPr>
        <w:rPr>
          <w:b/>
          <w:sz w:val="20"/>
        </w:rPr>
      </w:pPr>
    </w:p>
    <w:p w14:paraId="3B897968" w14:textId="77777777" w:rsidR="00AA11FF" w:rsidRDefault="00AA11FF">
      <w:pPr>
        <w:spacing w:before="6"/>
        <w:rPr>
          <w:b/>
          <w:sz w:val="17"/>
        </w:rPr>
      </w:pPr>
    </w:p>
    <w:p w14:paraId="3B897969" w14:textId="77777777" w:rsidR="00AA11FF" w:rsidRDefault="79CB7337" w:rsidP="79CB7337">
      <w:pPr>
        <w:ind w:left="100"/>
        <w:rPr>
          <w:b/>
          <w:bCs/>
        </w:rPr>
      </w:pPr>
      <w:r w:rsidRPr="79CB7337">
        <w:rPr>
          <w:b/>
          <w:bCs/>
          <w:u w:val="single"/>
        </w:rPr>
        <w:t>SWP/SIP Components</w:t>
      </w:r>
    </w:p>
    <w:p w14:paraId="3B89796A" w14:textId="77777777" w:rsidR="00AA11FF" w:rsidRDefault="00AA11FF">
      <w:pPr>
        <w:spacing w:before="9"/>
        <w:rPr>
          <w:b/>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2"/>
      </w:tblGrid>
      <w:tr w:rsidR="00AA11FF" w14:paraId="3B89796D" w14:textId="77777777" w:rsidTr="64C510B2">
        <w:trPr>
          <w:trHeight w:val="1060"/>
        </w:trPr>
        <w:tc>
          <w:tcPr>
            <w:tcW w:w="10072" w:type="dxa"/>
            <w:shd w:val="clear" w:color="auto" w:fill="BEBEBE"/>
          </w:tcPr>
          <w:p w14:paraId="11C5808C" w14:textId="77777777" w:rsidR="003D69AA" w:rsidRPr="00C926CF" w:rsidRDefault="79CB7337" w:rsidP="79CB7337">
            <w:pPr>
              <w:pStyle w:val="TableParagraph"/>
              <w:numPr>
                <w:ilvl w:val="0"/>
                <w:numId w:val="5"/>
              </w:numPr>
              <w:ind w:right="102"/>
              <w:jc w:val="both"/>
              <w:rPr>
                <w:b/>
                <w:bCs/>
                <w:sz w:val="21"/>
                <w:szCs w:val="21"/>
              </w:rPr>
            </w:pPr>
            <w:r w:rsidRPr="00C926CF">
              <w:rPr>
                <w:b/>
                <w:bCs/>
                <w:sz w:val="21"/>
                <w:szCs w:val="21"/>
              </w:rPr>
              <w:t xml:space="preserve">Comprehensive Needs Assessment:  Sec. 1114(b)(6) </w:t>
            </w:r>
          </w:p>
          <w:p w14:paraId="3B89796C" w14:textId="0CB96E57" w:rsidR="00FE5BDC" w:rsidRDefault="79CB7337" w:rsidP="79CB7337">
            <w:pPr>
              <w:pStyle w:val="TableParagraph"/>
              <w:ind w:left="462" w:right="102"/>
              <w:jc w:val="both"/>
              <w:rPr>
                <w:b/>
                <w:bCs/>
              </w:rPr>
            </w:pPr>
            <w:r w:rsidRPr="00C926CF">
              <w:rPr>
                <w:b/>
                <w:bCs/>
                <w:sz w:val="21"/>
                <w:szCs w:val="21"/>
              </w:rPr>
              <w:t xml:space="preserve">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 (LEA). </w:t>
            </w:r>
          </w:p>
        </w:tc>
      </w:tr>
      <w:tr w:rsidR="00AA11FF" w14:paraId="3B897979" w14:textId="77777777" w:rsidTr="64C510B2">
        <w:tblPrEx>
          <w:tblCellMar>
            <w:left w:w="108" w:type="dxa"/>
            <w:right w:w="108" w:type="dxa"/>
          </w:tblCellMar>
        </w:tblPrEx>
        <w:trPr>
          <w:trHeight w:val="4941"/>
        </w:trPr>
        <w:tc>
          <w:tcPr>
            <w:tcW w:w="10072" w:type="dxa"/>
          </w:tcPr>
          <w:p w14:paraId="46AAF226" w14:textId="77777777" w:rsidR="00C926CF" w:rsidRDefault="00C926CF" w:rsidP="00C926CF">
            <w:pPr>
              <w:pStyle w:val="TableParagraph"/>
              <w:ind w:right="99"/>
              <w:jc w:val="both"/>
            </w:pPr>
          </w:p>
          <w:p w14:paraId="47BEFD17" w14:textId="412C9602" w:rsidR="006873EE" w:rsidRDefault="79CB7337" w:rsidP="00C926CF">
            <w:pPr>
              <w:rPr>
                <w:rFonts w:ascii="Calibri" w:hAnsi="Calibri" w:cs="Calibri"/>
                <w:color w:val="000000"/>
                <w:sz w:val="20"/>
                <w:szCs w:val="20"/>
              </w:rPr>
            </w:pPr>
            <w:r w:rsidRPr="00C926CF">
              <w:rPr>
                <w:color w:val="000000"/>
                <w:sz w:val="20"/>
                <w:szCs w:val="20"/>
              </w:rPr>
              <w:t xml:space="preserve">We have developed our school-wide plan with the participation of the teacher leadership arm of the school and the School Governing Authority, </w:t>
            </w:r>
            <w:proofErr w:type="gramStart"/>
            <w:r w:rsidRPr="00C926CF">
              <w:rPr>
                <w:color w:val="000000"/>
                <w:sz w:val="20"/>
                <w:szCs w:val="20"/>
              </w:rPr>
              <w:t>They</w:t>
            </w:r>
            <w:proofErr w:type="gramEnd"/>
            <w:r w:rsidRPr="00C926CF">
              <w:rPr>
                <w:color w:val="000000"/>
                <w:sz w:val="20"/>
                <w:szCs w:val="20"/>
              </w:rPr>
              <w:t xml:space="preserve"> analyzed </w:t>
            </w:r>
            <w:r w:rsidR="00C36017" w:rsidRPr="00C926CF">
              <w:rPr>
                <w:color w:val="000000"/>
                <w:sz w:val="20"/>
                <w:szCs w:val="20"/>
              </w:rPr>
              <w:t>data, drafted,</w:t>
            </w:r>
            <w:r w:rsidRPr="00C926CF">
              <w:rPr>
                <w:color w:val="000000"/>
                <w:sz w:val="20"/>
                <w:szCs w:val="20"/>
              </w:rPr>
              <w:t xml:space="preserve"> and edited the plan.</w:t>
            </w:r>
            <w:r w:rsidRPr="00C926CF">
              <w:rPr>
                <w:rFonts w:ascii="Calibri" w:hAnsi="Calibri" w:cs="Calibri"/>
                <w:color w:val="000000"/>
                <w:sz w:val="20"/>
                <w:szCs w:val="20"/>
              </w:rPr>
              <w:t> </w:t>
            </w:r>
          </w:p>
          <w:p w14:paraId="66838F95" w14:textId="77777777" w:rsidR="00C926CF" w:rsidRPr="00C926CF" w:rsidRDefault="00C926CF" w:rsidP="00C926CF">
            <w:pPr>
              <w:rPr>
                <w:rFonts w:ascii="Calibri" w:hAnsi="Calibri" w:cs="Calibri"/>
                <w:color w:val="000000"/>
                <w:sz w:val="20"/>
                <w:szCs w:val="20"/>
              </w:rPr>
            </w:pPr>
          </w:p>
          <w:tbl>
            <w:tblPr>
              <w:tblW w:w="9792" w:type="dxa"/>
              <w:jc w:val="center"/>
              <w:tblLayout w:type="fixed"/>
              <w:tblLook w:val="04A0" w:firstRow="1" w:lastRow="0" w:firstColumn="1" w:lastColumn="0" w:noHBand="0" w:noVBand="1"/>
            </w:tblPr>
            <w:tblGrid>
              <w:gridCol w:w="1057"/>
              <w:gridCol w:w="968"/>
              <w:gridCol w:w="970"/>
              <w:gridCol w:w="968"/>
              <w:gridCol w:w="1004"/>
              <w:gridCol w:w="965"/>
              <w:gridCol w:w="965"/>
              <w:gridCol w:w="965"/>
              <w:gridCol w:w="965"/>
              <w:gridCol w:w="965"/>
            </w:tblGrid>
            <w:tr w:rsidR="008F088F" w14:paraId="1E0DE27F" w14:textId="77777777" w:rsidTr="00EA502F">
              <w:trPr>
                <w:trHeight w:val="1040"/>
                <w:jc w:val="center"/>
              </w:trPr>
              <w:tc>
                <w:tcPr>
                  <w:tcW w:w="11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BACAA" w14:textId="220B95C5" w:rsidR="008F088F" w:rsidRPr="00CB21F6" w:rsidRDefault="008F088F" w:rsidP="00EA502F">
                  <w:pPr>
                    <w:jc w:val="center"/>
                    <w:rPr>
                      <w:rFonts w:ascii="Calibri" w:hAnsi="Calibri" w:cs="Calibri"/>
                      <w:color w:val="000000"/>
                      <w:sz w:val="20"/>
                      <w:szCs w:val="20"/>
                    </w:rPr>
                  </w:pPr>
                  <w:r w:rsidRPr="00CB21F6">
                    <w:rPr>
                      <w:rFonts w:ascii="Calibri" w:hAnsi="Calibri" w:cs="Calibri"/>
                      <w:color w:val="000000"/>
                      <w:sz w:val="20"/>
                      <w:szCs w:val="20"/>
                    </w:rPr>
                    <w:t>2018</w:t>
                  </w:r>
                </w:p>
                <w:p w14:paraId="1FCFA962" w14:textId="4251BA7A" w:rsidR="008F088F" w:rsidRPr="00CB21F6"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ELA</w:t>
                  </w:r>
                </w:p>
                <w:p w14:paraId="68496BB7" w14:textId="5F000BC0" w:rsidR="008F088F" w:rsidRPr="00B6582D" w:rsidRDefault="008F088F" w:rsidP="00EA502F">
                  <w:pPr>
                    <w:jc w:val="center"/>
                    <w:rPr>
                      <w:rFonts w:ascii="Calibri" w:hAnsi="Calibri" w:cs="Calibri"/>
                      <w:color w:val="000000"/>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3B6368D" w14:textId="77777777" w:rsidR="008F088F" w:rsidRPr="00B6582D" w:rsidRDefault="008F088F" w:rsidP="00EA502F">
                  <w:pPr>
                    <w:jc w:val="center"/>
                    <w:rPr>
                      <w:rFonts w:ascii="Calibri" w:hAnsi="Calibri" w:cs="Calibri"/>
                      <w:color w:val="000000"/>
                      <w:sz w:val="20"/>
                      <w:szCs w:val="20"/>
                    </w:rPr>
                  </w:pPr>
                  <w:r w:rsidRPr="00107B1C">
                    <w:rPr>
                      <w:rFonts w:ascii="Calibri" w:hAnsi="Calibri" w:cs="Calibri"/>
                      <w:color w:val="000000"/>
                      <w:sz w:val="18"/>
                      <w:szCs w:val="18"/>
                    </w:rPr>
                    <w:t xml:space="preserve">Beginning </w:t>
                  </w:r>
                  <w:r w:rsidRPr="00B6582D">
                    <w:rPr>
                      <w:rFonts w:ascii="Calibri" w:hAnsi="Calibri" w:cs="Calibri"/>
                      <w:color w:val="000000"/>
                      <w:sz w:val="20"/>
                      <w:szCs w:val="20"/>
                    </w:rPr>
                    <w:t>Learner</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057AEB7" w14:textId="77777777" w:rsidR="008F088F" w:rsidRPr="00B6582D" w:rsidRDefault="008F088F" w:rsidP="00EA502F">
                  <w:pPr>
                    <w:jc w:val="center"/>
                    <w:rPr>
                      <w:rFonts w:ascii="Calibri" w:hAnsi="Calibri" w:cs="Calibri"/>
                      <w:color w:val="000000"/>
                      <w:sz w:val="20"/>
                      <w:szCs w:val="20"/>
                    </w:rPr>
                  </w:pPr>
                  <w:r w:rsidRPr="004D5F7A">
                    <w:rPr>
                      <w:rFonts w:ascii="Calibri" w:hAnsi="Calibri" w:cs="Calibri"/>
                      <w:color w:val="000000"/>
                      <w:sz w:val="16"/>
                      <w:szCs w:val="16"/>
                    </w:rPr>
                    <w:t>Developing</w:t>
                  </w:r>
                  <w:r w:rsidRPr="00B6582D">
                    <w:rPr>
                      <w:rFonts w:ascii="Calibri" w:hAnsi="Calibri" w:cs="Calibri"/>
                      <w:color w:val="000000"/>
                      <w:sz w:val="20"/>
                      <w:szCs w:val="20"/>
                    </w:rPr>
                    <w:t xml:space="preserve"> Learner</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ED6871D" w14:textId="77777777" w:rsidR="008F088F" w:rsidRPr="00B6582D" w:rsidRDefault="008F088F" w:rsidP="00EA502F">
                  <w:pPr>
                    <w:jc w:val="center"/>
                    <w:rPr>
                      <w:rFonts w:ascii="Calibri" w:hAnsi="Calibri" w:cs="Calibri"/>
                      <w:color w:val="000000"/>
                      <w:sz w:val="20"/>
                      <w:szCs w:val="20"/>
                    </w:rPr>
                  </w:pPr>
                  <w:r w:rsidRPr="00107B1C">
                    <w:rPr>
                      <w:rFonts w:ascii="Calibri" w:hAnsi="Calibri" w:cs="Calibri"/>
                      <w:color w:val="000000"/>
                      <w:sz w:val="18"/>
                      <w:szCs w:val="18"/>
                    </w:rPr>
                    <w:t>Proficient</w:t>
                  </w:r>
                  <w:r w:rsidRPr="00B6582D">
                    <w:rPr>
                      <w:rFonts w:ascii="Calibri" w:hAnsi="Calibri" w:cs="Calibri"/>
                      <w:color w:val="000000"/>
                      <w:sz w:val="20"/>
                      <w:szCs w:val="20"/>
                    </w:rPr>
                    <w:t xml:space="preserve"> Learner</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270A14D7" w14:textId="77777777" w:rsidR="008F088F" w:rsidRPr="00B6582D" w:rsidRDefault="008F088F" w:rsidP="00EA502F">
                  <w:pPr>
                    <w:jc w:val="center"/>
                    <w:rPr>
                      <w:rFonts w:ascii="Calibri" w:hAnsi="Calibri" w:cs="Calibri"/>
                      <w:color w:val="000000"/>
                      <w:sz w:val="20"/>
                      <w:szCs w:val="20"/>
                    </w:rPr>
                  </w:pPr>
                  <w:r w:rsidRPr="00107B1C">
                    <w:rPr>
                      <w:rFonts w:ascii="Calibri" w:hAnsi="Calibri" w:cs="Calibri"/>
                      <w:color w:val="000000"/>
                      <w:sz w:val="13"/>
                      <w:szCs w:val="13"/>
                    </w:rPr>
                    <w:t>Distinguished</w:t>
                  </w:r>
                  <w:r w:rsidRPr="00B6582D">
                    <w:rPr>
                      <w:rFonts w:ascii="Calibri" w:hAnsi="Calibri" w:cs="Calibri"/>
                      <w:color w:val="000000"/>
                      <w:sz w:val="20"/>
                      <w:szCs w:val="20"/>
                    </w:rPr>
                    <w:t xml:space="preserve"> Learner</w:t>
                  </w:r>
                </w:p>
              </w:tc>
              <w:tc>
                <w:tcPr>
                  <w:tcW w:w="1023" w:type="dxa"/>
                  <w:tcBorders>
                    <w:top w:val="single" w:sz="4" w:space="0" w:color="auto"/>
                    <w:left w:val="nil"/>
                    <w:bottom w:val="single" w:sz="4" w:space="0" w:color="auto"/>
                    <w:right w:val="nil"/>
                  </w:tcBorders>
                  <w:vAlign w:val="center"/>
                </w:tcPr>
                <w:p w14:paraId="056C43A4" w14:textId="68BDABBC" w:rsidR="008F088F" w:rsidRDefault="008F088F" w:rsidP="00EA502F">
                  <w:pPr>
                    <w:jc w:val="center"/>
                    <w:rPr>
                      <w:rFonts w:ascii="Calibri" w:hAnsi="Calibri" w:cs="Calibri"/>
                      <w:color w:val="000000"/>
                      <w:sz w:val="21"/>
                      <w:szCs w:val="21"/>
                    </w:rPr>
                  </w:pPr>
                  <w:r w:rsidRPr="00FF639E">
                    <w:rPr>
                      <w:rFonts w:ascii="Calibri" w:hAnsi="Calibri" w:cs="Calibri"/>
                      <w:color w:val="000000"/>
                      <w:sz w:val="21"/>
                      <w:szCs w:val="21"/>
                    </w:rPr>
                    <w:t>Literacy</w:t>
                  </w:r>
                </w:p>
                <w:p w14:paraId="20430B7B" w14:textId="256BA21A" w:rsidR="008F088F" w:rsidRPr="00B6582D" w:rsidRDefault="008F088F" w:rsidP="00EA502F">
                  <w:pPr>
                    <w:jc w:val="center"/>
                    <w:rPr>
                      <w:rFonts w:ascii="Calibri" w:hAnsi="Calibri" w:cs="Calibri"/>
                      <w:color w:val="000000"/>
                      <w:sz w:val="20"/>
                      <w:szCs w:val="20"/>
                    </w:rPr>
                  </w:pPr>
                  <w:r w:rsidRPr="00107B1C">
                    <w:rPr>
                      <w:rFonts w:ascii="Calibri" w:hAnsi="Calibri" w:cs="Calibri"/>
                      <w:color w:val="000000"/>
                      <w:sz w:val="15"/>
                      <w:szCs w:val="15"/>
                    </w:rPr>
                    <w:t xml:space="preserve">(1155, 1285 </w:t>
                  </w:r>
                  <w:proofErr w:type="spellStart"/>
                  <w:r w:rsidRPr="00107B1C">
                    <w:rPr>
                      <w:rFonts w:ascii="Calibri" w:hAnsi="Calibri" w:cs="Calibri"/>
                      <w:color w:val="000000"/>
                      <w:sz w:val="15"/>
                      <w:szCs w:val="15"/>
                    </w:rPr>
                    <w:t>Lexiles</w:t>
                  </w:r>
                  <w:proofErr w:type="spellEnd"/>
                  <w:r w:rsidRPr="00107B1C">
                    <w:rPr>
                      <w:rFonts w:ascii="Calibri" w:hAnsi="Calibri" w:cs="Calibri"/>
                      <w:color w:val="000000"/>
                      <w:sz w:val="15"/>
                      <w:szCs w:val="15"/>
                    </w:rPr>
                    <w:t>)</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8CE4383" w14:textId="213C4580"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2018 Overall Score</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2C00D667"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2018 Target</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72DF0C8"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2019 Target</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87AE771"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 Target</w:t>
                  </w:r>
                </w:p>
              </w:tc>
            </w:tr>
            <w:tr w:rsidR="008F088F" w14:paraId="60018DA5" w14:textId="77777777" w:rsidTr="00EA502F">
              <w:trPr>
                <w:trHeight w:val="34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15B6F323"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ALL Students</w:t>
                  </w:r>
                </w:p>
              </w:tc>
              <w:tc>
                <w:tcPr>
                  <w:tcW w:w="1026" w:type="dxa"/>
                  <w:tcBorders>
                    <w:top w:val="nil"/>
                    <w:left w:val="nil"/>
                    <w:bottom w:val="single" w:sz="4" w:space="0" w:color="auto"/>
                    <w:right w:val="single" w:sz="4" w:space="0" w:color="auto"/>
                  </w:tcBorders>
                  <w:shd w:val="clear" w:color="auto" w:fill="auto"/>
                  <w:noWrap/>
                  <w:vAlign w:val="center"/>
                  <w:hideMark/>
                </w:tcPr>
                <w:p w14:paraId="269A46C1"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15.97</w:t>
                  </w:r>
                </w:p>
              </w:tc>
              <w:tc>
                <w:tcPr>
                  <w:tcW w:w="1028" w:type="dxa"/>
                  <w:tcBorders>
                    <w:top w:val="nil"/>
                    <w:left w:val="nil"/>
                    <w:bottom w:val="single" w:sz="4" w:space="0" w:color="auto"/>
                    <w:right w:val="single" w:sz="4" w:space="0" w:color="auto"/>
                  </w:tcBorders>
                  <w:shd w:val="clear" w:color="auto" w:fill="auto"/>
                  <w:noWrap/>
                  <w:vAlign w:val="center"/>
                  <w:hideMark/>
                </w:tcPr>
                <w:p w14:paraId="07992712"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33.77</w:t>
                  </w:r>
                </w:p>
              </w:tc>
              <w:tc>
                <w:tcPr>
                  <w:tcW w:w="1026" w:type="dxa"/>
                  <w:tcBorders>
                    <w:top w:val="nil"/>
                    <w:left w:val="nil"/>
                    <w:bottom w:val="single" w:sz="4" w:space="0" w:color="auto"/>
                    <w:right w:val="single" w:sz="4" w:space="0" w:color="auto"/>
                  </w:tcBorders>
                  <w:shd w:val="clear" w:color="auto" w:fill="auto"/>
                  <w:noWrap/>
                  <w:vAlign w:val="center"/>
                  <w:hideMark/>
                </w:tcPr>
                <w:p w14:paraId="197C7F8F"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46.34</w:t>
                  </w:r>
                </w:p>
              </w:tc>
              <w:tc>
                <w:tcPr>
                  <w:tcW w:w="1065" w:type="dxa"/>
                  <w:tcBorders>
                    <w:top w:val="nil"/>
                    <w:left w:val="nil"/>
                    <w:bottom w:val="single" w:sz="4" w:space="0" w:color="auto"/>
                    <w:right w:val="single" w:sz="4" w:space="0" w:color="auto"/>
                  </w:tcBorders>
                  <w:shd w:val="clear" w:color="auto" w:fill="auto"/>
                  <w:noWrap/>
                  <w:vAlign w:val="center"/>
                  <w:hideMark/>
                </w:tcPr>
                <w:p w14:paraId="58365642"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3.93</w:t>
                  </w:r>
                </w:p>
              </w:tc>
              <w:tc>
                <w:tcPr>
                  <w:tcW w:w="1023" w:type="dxa"/>
                  <w:tcBorders>
                    <w:top w:val="nil"/>
                    <w:left w:val="nil"/>
                    <w:bottom w:val="single" w:sz="4" w:space="0" w:color="auto"/>
                    <w:right w:val="nil"/>
                  </w:tcBorders>
                  <w:vAlign w:val="center"/>
                </w:tcPr>
                <w:p w14:paraId="2A725C76" w14:textId="4B25ACEA" w:rsidR="008F088F" w:rsidRPr="00B6582D" w:rsidRDefault="008F088F" w:rsidP="00EA502F">
                  <w:pPr>
                    <w:jc w:val="center"/>
                    <w:rPr>
                      <w:rFonts w:ascii="Calibri" w:hAnsi="Calibri" w:cs="Calibri"/>
                      <w:color w:val="000000"/>
                      <w:sz w:val="20"/>
                      <w:szCs w:val="20"/>
                    </w:rPr>
                  </w:pPr>
                  <w:r>
                    <w:rPr>
                      <w:rFonts w:ascii="Calibri" w:hAnsi="Calibri" w:cs="Calibri"/>
                      <w:color w:val="000000"/>
                      <w:sz w:val="20"/>
                      <w:szCs w:val="20"/>
                    </w:rPr>
                    <w:t>58.74</w:t>
                  </w:r>
                </w:p>
              </w:tc>
              <w:tc>
                <w:tcPr>
                  <w:tcW w:w="1023" w:type="dxa"/>
                  <w:tcBorders>
                    <w:top w:val="nil"/>
                    <w:left w:val="nil"/>
                    <w:bottom w:val="single" w:sz="4" w:space="0" w:color="auto"/>
                    <w:right w:val="single" w:sz="4" w:space="0" w:color="auto"/>
                  </w:tcBorders>
                  <w:shd w:val="clear" w:color="000000" w:fill="FC664B"/>
                  <w:noWrap/>
                  <w:vAlign w:val="center"/>
                  <w:hideMark/>
                </w:tcPr>
                <w:p w14:paraId="3797FC7E" w14:textId="77D7BCC9"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69.13</w:t>
                  </w:r>
                </w:p>
              </w:tc>
              <w:tc>
                <w:tcPr>
                  <w:tcW w:w="1023" w:type="dxa"/>
                  <w:tcBorders>
                    <w:top w:val="nil"/>
                    <w:left w:val="nil"/>
                    <w:bottom w:val="single" w:sz="4" w:space="0" w:color="auto"/>
                    <w:right w:val="single" w:sz="4" w:space="0" w:color="auto"/>
                  </w:tcBorders>
                  <w:shd w:val="clear" w:color="auto" w:fill="auto"/>
                  <w:noWrap/>
                  <w:vAlign w:val="center"/>
                  <w:hideMark/>
                </w:tcPr>
                <w:p w14:paraId="5CBE316F"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71.39</w:t>
                  </w:r>
                </w:p>
              </w:tc>
              <w:tc>
                <w:tcPr>
                  <w:tcW w:w="1023" w:type="dxa"/>
                  <w:tcBorders>
                    <w:top w:val="nil"/>
                    <w:left w:val="nil"/>
                    <w:bottom w:val="single" w:sz="4" w:space="0" w:color="auto"/>
                    <w:right w:val="single" w:sz="4" w:space="0" w:color="auto"/>
                  </w:tcBorders>
                  <w:shd w:val="clear" w:color="auto" w:fill="auto"/>
                  <w:noWrap/>
                  <w:vAlign w:val="center"/>
                  <w:hideMark/>
                </w:tcPr>
                <w:p w14:paraId="077B49FE"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70.01</w:t>
                  </w:r>
                </w:p>
              </w:tc>
              <w:tc>
                <w:tcPr>
                  <w:tcW w:w="1023" w:type="dxa"/>
                  <w:tcBorders>
                    <w:top w:val="nil"/>
                    <w:left w:val="nil"/>
                    <w:bottom w:val="single" w:sz="4" w:space="0" w:color="auto"/>
                    <w:right w:val="single" w:sz="4" w:space="0" w:color="auto"/>
                  </w:tcBorders>
                  <w:shd w:val="clear" w:color="auto" w:fill="auto"/>
                  <w:noWrap/>
                  <w:vAlign w:val="center"/>
                  <w:hideMark/>
                </w:tcPr>
                <w:p w14:paraId="1FD24082" w14:textId="25C7B437" w:rsidR="008F088F" w:rsidRPr="00B6582D" w:rsidRDefault="008F088F" w:rsidP="00EA502F">
                  <w:pPr>
                    <w:jc w:val="center"/>
                    <w:rPr>
                      <w:rFonts w:ascii="Calibri" w:hAnsi="Calibri" w:cs="Calibri"/>
                      <w:color w:val="000000"/>
                      <w:sz w:val="20"/>
                      <w:szCs w:val="20"/>
                    </w:rPr>
                  </w:pPr>
                </w:p>
              </w:tc>
            </w:tr>
            <w:tr w:rsidR="008F088F" w14:paraId="3E052634" w14:textId="77777777" w:rsidTr="00EA502F">
              <w:trPr>
                <w:trHeight w:val="34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36A3EBA7"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Black</w:t>
                  </w:r>
                </w:p>
              </w:tc>
              <w:tc>
                <w:tcPr>
                  <w:tcW w:w="1026" w:type="dxa"/>
                  <w:tcBorders>
                    <w:top w:val="nil"/>
                    <w:left w:val="nil"/>
                    <w:bottom w:val="single" w:sz="4" w:space="0" w:color="auto"/>
                    <w:right w:val="single" w:sz="4" w:space="0" w:color="auto"/>
                  </w:tcBorders>
                  <w:shd w:val="clear" w:color="auto" w:fill="auto"/>
                  <w:noWrap/>
                  <w:vAlign w:val="center"/>
                  <w:hideMark/>
                </w:tcPr>
                <w:p w14:paraId="4994310C"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24.31</w:t>
                  </w:r>
                </w:p>
              </w:tc>
              <w:tc>
                <w:tcPr>
                  <w:tcW w:w="1028" w:type="dxa"/>
                  <w:tcBorders>
                    <w:top w:val="nil"/>
                    <w:left w:val="nil"/>
                    <w:bottom w:val="single" w:sz="4" w:space="0" w:color="auto"/>
                    <w:right w:val="single" w:sz="4" w:space="0" w:color="auto"/>
                  </w:tcBorders>
                  <w:shd w:val="clear" w:color="auto" w:fill="auto"/>
                  <w:noWrap/>
                  <w:vAlign w:val="center"/>
                  <w:hideMark/>
                </w:tcPr>
                <w:p w14:paraId="552A68DB"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40.28</w:t>
                  </w:r>
                </w:p>
              </w:tc>
              <w:tc>
                <w:tcPr>
                  <w:tcW w:w="1026" w:type="dxa"/>
                  <w:tcBorders>
                    <w:top w:val="nil"/>
                    <w:left w:val="nil"/>
                    <w:bottom w:val="single" w:sz="4" w:space="0" w:color="auto"/>
                    <w:right w:val="single" w:sz="4" w:space="0" w:color="auto"/>
                  </w:tcBorders>
                  <w:shd w:val="clear" w:color="auto" w:fill="auto"/>
                  <w:noWrap/>
                  <w:vAlign w:val="center"/>
                  <w:hideMark/>
                </w:tcPr>
                <w:p w14:paraId="57058F0C"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33.33</w:t>
                  </w:r>
                </w:p>
              </w:tc>
              <w:tc>
                <w:tcPr>
                  <w:tcW w:w="1065" w:type="dxa"/>
                  <w:tcBorders>
                    <w:top w:val="nil"/>
                    <w:left w:val="nil"/>
                    <w:bottom w:val="single" w:sz="4" w:space="0" w:color="auto"/>
                    <w:right w:val="single" w:sz="4" w:space="0" w:color="auto"/>
                  </w:tcBorders>
                  <w:shd w:val="clear" w:color="auto" w:fill="auto"/>
                  <w:noWrap/>
                  <w:vAlign w:val="center"/>
                  <w:hideMark/>
                </w:tcPr>
                <w:p w14:paraId="0B4D9202"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2.08</w:t>
                  </w:r>
                </w:p>
              </w:tc>
              <w:tc>
                <w:tcPr>
                  <w:tcW w:w="1023" w:type="dxa"/>
                  <w:tcBorders>
                    <w:top w:val="nil"/>
                    <w:left w:val="nil"/>
                    <w:bottom w:val="single" w:sz="4" w:space="0" w:color="auto"/>
                    <w:right w:val="nil"/>
                  </w:tcBorders>
                  <w:vAlign w:val="center"/>
                </w:tcPr>
                <w:p w14:paraId="1954BA56" w14:textId="30F51646" w:rsidR="008F088F" w:rsidRPr="00B6582D" w:rsidRDefault="00107B1C" w:rsidP="00EA502F">
                  <w:pPr>
                    <w:jc w:val="center"/>
                    <w:rPr>
                      <w:rFonts w:ascii="Calibri" w:hAnsi="Calibri" w:cs="Calibri"/>
                      <w:color w:val="000000"/>
                      <w:sz w:val="20"/>
                      <w:szCs w:val="20"/>
                    </w:rPr>
                  </w:pPr>
                  <w:r>
                    <w:rPr>
                      <w:rFonts w:ascii="Calibri" w:hAnsi="Calibri" w:cs="Calibri"/>
                      <w:color w:val="000000"/>
                      <w:sz w:val="20"/>
                      <w:szCs w:val="20"/>
                    </w:rPr>
                    <w:t>47.83</w:t>
                  </w:r>
                </w:p>
              </w:tc>
              <w:tc>
                <w:tcPr>
                  <w:tcW w:w="1023" w:type="dxa"/>
                  <w:tcBorders>
                    <w:top w:val="nil"/>
                    <w:left w:val="nil"/>
                    <w:bottom w:val="single" w:sz="4" w:space="0" w:color="auto"/>
                    <w:right w:val="single" w:sz="4" w:space="0" w:color="auto"/>
                  </w:tcBorders>
                  <w:shd w:val="clear" w:color="000000" w:fill="92D050"/>
                  <w:noWrap/>
                  <w:vAlign w:val="center"/>
                  <w:hideMark/>
                </w:tcPr>
                <w:p w14:paraId="39E7179D" w14:textId="6CFBF78C"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56.59</w:t>
                  </w:r>
                </w:p>
              </w:tc>
              <w:tc>
                <w:tcPr>
                  <w:tcW w:w="1023" w:type="dxa"/>
                  <w:tcBorders>
                    <w:top w:val="nil"/>
                    <w:left w:val="nil"/>
                    <w:bottom w:val="single" w:sz="4" w:space="0" w:color="auto"/>
                    <w:right w:val="single" w:sz="4" w:space="0" w:color="auto"/>
                  </w:tcBorders>
                  <w:shd w:val="clear" w:color="auto" w:fill="auto"/>
                  <w:noWrap/>
                  <w:vAlign w:val="center"/>
                  <w:hideMark/>
                </w:tcPr>
                <w:p w14:paraId="7181C769"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59.14</w:t>
                  </w:r>
                </w:p>
              </w:tc>
              <w:tc>
                <w:tcPr>
                  <w:tcW w:w="1023" w:type="dxa"/>
                  <w:tcBorders>
                    <w:top w:val="nil"/>
                    <w:left w:val="nil"/>
                    <w:bottom w:val="single" w:sz="4" w:space="0" w:color="auto"/>
                    <w:right w:val="single" w:sz="4" w:space="0" w:color="auto"/>
                  </w:tcBorders>
                  <w:shd w:val="clear" w:color="auto" w:fill="auto"/>
                  <w:noWrap/>
                  <w:vAlign w:val="center"/>
                  <w:hideMark/>
                </w:tcPr>
                <w:p w14:paraId="1ACBFE22"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57.85</w:t>
                  </w:r>
                </w:p>
              </w:tc>
              <w:tc>
                <w:tcPr>
                  <w:tcW w:w="1023" w:type="dxa"/>
                  <w:tcBorders>
                    <w:top w:val="nil"/>
                    <w:left w:val="nil"/>
                    <w:bottom w:val="single" w:sz="4" w:space="0" w:color="auto"/>
                    <w:right w:val="single" w:sz="4" w:space="0" w:color="auto"/>
                  </w:tcBorders>
                  <w:shd w:val="clear" w:color="auto" w:fill="auto"/>
                  <w:noWrap/>
                  <w:vAlign w:val="center"/>
                  <w:hideMark/>
                </w:tcPr>
                <w:p w14:paraId="1EE122EA" w14:textId="79597440" w:rsidR="008F088F" w:rsidRPr="00B6582D" w:rsidRDefault="008F088F" w:rsidP="00EA502F">
                  <w:pPr>
                    <w:jc w:val="center"/>
                    <w:rPr>
                      <w:rFonts w:ascii="Calibri" w:hAnsi="Calibri" w:cs="Calibri"/>
                      <w:color w:val="000000"/>
                      <w:sz w:val="20"/>
                      <w:szCs w:val="20"/>
                    </w:rPr>
                  </w:pPr>
                </w:p>
              </w:tc>
            </w:tr>
            <w:tr w:rsidR="008F088F" w14:paraId="2BF54F54" w14:textId="77777777" w:rsidTr="00EA502F">
              <w:trPr>
                <w:trHeight w:val="34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66975F65"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Hispanic</w:t>
                  </w:r>
                </w:p>
              </w:tc>
              <w:tc>
                <w:tcPr>
                  <w:tcW w:w="1026" w:type="dxa"/>
                  <w:tcBorders>
                    <w:top w:val="nil"/>
                    <w:left w:val="nil"/>
                    <w:bottom w:val="single" w:sz="4" w:space="0" w:color="auto"/>
                    <w:right w:val="single" w:sz="4" w:space="0" w:color="auto"/>
                  </w:tcBorders>
                  <w:shd w:val="clear" w:color="auto" w:fill="auto"/>
                  <w:noWrap/>
                  <w:vAlign w:val="center"/>
                  <w:hideMark/>
                </w:tcPr>
                <w:p w14:paraId="5833A2F8"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9.76</w:t>
                  </w:r>
                </w:p>
              </w:tc>
              <w:tc>
                <w:tcPr>
                  <w:tcW w:w="1028" w:type="dxa"/>
                  <w:tcBorders>
                    <w:top w:val="nil"/>
                    <w:left w:val="nil"/>
                    <w:bottom w:val="single" w:sz="4" w:space="0" w:color="auto"/>
                    <w:right w:val="single" w:sz="4" w:space="0" w:color="auto"/>
                  </w:tcBorders>
                  <w:shd w:val="clear" w:color="auto" w:fill="auto"/>
                  <w:noWrap/>
                  <w:vAlign w:val="center"/>
                  <w:hideMark/>
                </w:tcPr>
                <w:p w14:paraId="4FFFF8E8"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39.02</w:t>
                  </w:r>
                </w:p>
              </w:tc>
              <w:tc>
                <w:tcPr>
                  <w:tcW w:w="1026" w:type="dxa"/>
                  <w:tcBorders>
                    <w:top w:val="nil"/>
                    <w:left w:val="nil"/>
                    <w:bottom w:val="single" w:sz="4" w:space="0" w:color="auto"/>
                    <w:right w:val="single" w:sz="4" w:space="0" w:color="auto"/>
                  </w:tcBorders>
                  <w:shd w:val="clear" w:color="auto" w:fill="auto"/>
                  <w:noWrap/>
                  <w:vAlign w:val="center"/>
                  <w:hideMark/>
                </w:tcPr>
                <w:p w14:paraId="29FCBCF1"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48.78</w:t>
                  </w:r>
                </w:p>
              </w:tc>
              <w:tc>
                <w:tcPr>
                  <w:tcW w:w="1065" w:type="dxa"/>
                  <w:tcBorders>
                    <w:top w:val="nil"/>
                    <w:left w:val="nil"/>
                    <w:bottom w:val="single" w:sz="4" w:space="0" w:color="auto"/>
                    <w:right w:val="single" w:sz="4" w:space="0" w:color="auto"/>
                  </w:tcBorders>
                  <w:shd w:val="clear" w:color="auto" w:fill="auto"/>
                  <w:noWrap/>
                  <w:vAlign w:val="center"/>
                  <w:hideMark/>
                </w:tcPr>
                <w:p w14:paraId="5FE9292A"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2.44</w:t>
                  </w:r>
                </w:p>
              </w:tc>
              <w:tc>
                <w:tcPr>
                  <w:tcW w:w="1023" w:type="dxa"/>
                  <w:tcBorders>
                    <w:top w:val="nil"/>
                    <w:left w:val="nil"/>
                    <w:bottom w:val="single" w:sz="4" w:space="0" w:color="auto"/>
                    <w:right w:val="nil"/>
                  </w:tcBorders>
                  <w:vAlign w:val="center"/>
                </w:tcPr>
                <w:p w14:paraId="278D55DF" w14:textId="72D8CDF4" w:rsidR="008F088F" w:rsidRPr="00B6582D" w:rsidRDefault="00107B1C" w:rsidP="00EA502F">
                  <w:pPr>
                    <w:jc w:val="center"/>
                    <w:rPr>
                      <w:rFonts w:ascii="Calibri" w:hAnsi="Calibri" w:cs="Calibri"/>
                      <w:color w:val="000000"/>
                      <w:sz w:val="20"/>
                      <w:szCs w:val="20"/>
                    </w:rPr>
                  </w:pPr>
                  <w:r>
                    <w:rPr>
                      <w:rFonts w:ascii="Calibri" w:hAnsi="Calibri" w:cs="Calibri"/>
                      <w:color w:val="000000"/>
                      <w:sz w:val="20"/>
                      <w:szCs w:val="20"/>
                    </w:rPr>
                    <w:t>69.44</w:t>
                  </w:r>
                </w:p>
              </w:tc>
              <w:tc>
                <w:tcPr>
                  <w:tcW w:w="1023" w:type="dxa"/>
                  <w:tcBorders>
                    <w:top w:val="nil"/>
                    <w:left w:val="nil"/>
                    <w:bottom w:val="single" w:sz="4" w:space="0" w:color="auto"/>
                    <w:right w:val="single" w:sz="4" w:space="0" w:color="auto"/>
                  </w:tcBorders>
                  <w:shd w:val="clear" w:color="000000" w:fill="FC664B"/>
                  <w:noWrap/>
                  <w:vAlign w:val="center"/>
                  <w:hideMark/>
                </w:tcPr>
                <w:p w14:paraId="0EDD1244" w14:textId="0E3F2579"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71.95</w:t>
                  </w:r>
                </w:p>
              </w:tc>
              <w:tc>
                <w:tcPr>
                  <w:tcW w:w="1023" w:type="dxa"/>
                  <w:tcBorders>
                    <w:top w:val="nil"/>
                    <w:left w:val="nil"/>
                    <w:bottom w:val="single" w:sz="4" w:space="0" w:color="auto"/>
                    <w:right w:val="single" w:sz="4" w:space="0" w:color="auto"/>
                  </w:tcBorders>
                  <w:shd w:val="clear" w:color="auto" w:fill="auto"/>
                  <w:noWrap/>
                  <w:vAlign w:val="center"/>
                  <w:hideMark/>
                </w:tcPr>
                <w:p w14:paraId="521284A8"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68.48</w:t>
                  </w:r>
                </w:p>
              </w:tc>
              <w:tc>
                <w:tcPr>
                  <w:tcW w:w="1023" w:type="dxa"/>
                  <w:tcBorders>
                    <w:top w:val="nil"/>
                    <w:left w:val="nil"/>
                    <w:bottom w:val="single" w:sz="4" w:space="0" w:color="auto"/>
                    <w:right w:val="single" w:sz="4" w:space="0" w:color="auto"/>
                  </w:tcBorders>
                  <w:shd w:val="clear" w:color="auto" w:fill="auto"/>
                  <w:noWrap/>
                  <w:vAlign w:val="center"/>
                  <w:hideMark/>
                </w:tcPr>
                <w:p w14:paraId="2B780596"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72.93</w:t>
                  </w:r>
                </w:p>
              </w:tc>
              <w:tc>
                <w:tcPr>
                  <w:tcW w:w="1023" w:type="dxa"/>
                  <w:tcBorders>
                    <w:top w:val="nil"/>
                    <w:left w:val="nil"/>
                    <w:bottom w:val="single" w:sz="4" w:space="0" w:color="auto"/>
                    <w:right w:val="single" w:sz="4" w:space="0" w:color="auto"/>
                  </w:tcBorders>
                  <w:shd w:val="clear" w:color="auto" w:fill="auto"/>
                  <w:noWrap/>
                  <w:vAlign w:val="center"/>
                  <w:hideMark/>
                </w:tcPr>
                <w:p w14:paraId="367B1C31" w14:textId="77CDA605" w:rsidR="008F088F" w:rsidRPr="00B6582D" w:rsidRDefault="008F088F" w:rsidP="00EA502F">
                  <w:pPr>
                    <w:jc w:val="center"/>
                    <w:rPr>
                      <w:rFonts w:ascii="Calibri" w:hAnsi="Calibri" w:cs="Calibri"/>
                      <w:color w:val="000000"/>
                      <w:sz w:val="20"/>
                      <w:szCs w:val="20"/>
                    </w:rPr>
                  </w:pPr>
                </w:p>
              </w:tc>
            </w:tr>
            <w:tr w:rsidR="008F088F" w14:paraId="785950C6" w14:textId="77777777" w:rsidTr="00EA502F">
              <w:trPr>
                <w:trHeight w:val="34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7CF126F3" w14:textId="77777777" w:rsidR="008F088F" w:rsidRPr="00B6582D" w:rsidRDefault="008F088F" w:rsidP="00EA502F">
                  <w:pPr>
                    <w:jc w:val="center"/>
                    <w:rPr>
                      <w:rFonts w:ascii="Calibri" w:hAnsi="Calibri" w:cs="Calibri"/>
                      <w:color w:val="000000"/>
                      <w:sz w:val="20"/>
                      <w:szCs w:val="20"/>
                    </w:rPr>
                  </w:pPr>
                  <w:proofErr w:type="spellStart"/>
                  <w:r w:rsidRPr="00B6582D">
                    <w:rPr>
                      <w:rFonts w:ascii="Calibri" w:hAnsi="Calibri" w:cs="Calibri"/>
                      <w:color w:val="000000"/>
                      <w:sz w:val="20"/>
                      <w:szCs w:val="20"/>
                    </w:rPr>
                    <w:t>Mulit</w:t>
                  </w:r>
                  <w:proofErr w:type="spellEnd"/>
                  <w:r w:rsidRPr="00B6582D">
                    <w:rPr>
                      <w:rFonts w:ascii="Calibri" w:hAnsi="Calibri" w:cs="Calibri"/>
                      <w:color w:val="000000"/>
                      <w:sz w:val="20"/>
                      <w:szCs w:val="20"/>
                    </w:rPr>
                    <w:t>-Racial</w:t>
                  </w:r>
                </w:p>
              </w:tc>
              <w:tc>
                <w:tcPr>
                  <w:tcW w:w="1026" w:type="dxa"/>
                  <w:tcBorders>
                    <w:top w:val="nil"/>
                    <w:left w:val="nil"/>
                    <w:bottom w:val="single" w:sz="4" w:space="0" w:color="auto"/>
                    <w:right w:val="single" w:sz="4" w:space="0" w:color="auto"/>
                  </w:tcBorders>
                  <w:shd w:val="clear" w:color="auto" w:fill="auto"/>
                  <w:noWrap/>
                  <w:vAlign w:val="center"/>
                  <w:hideMark/>
                </w:tcPr>
                <w:p w14:paraId="4A702586"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20</w:t>
                  </w:r>
                </w:p>
              </w:tc>
              <w:tc>
                <w:tcPr>
                  <w:tcW w:w="1028" w:type="dxa"/>
                  <w:tcBorders>
                    <w:top w:val="nil"/>
                    <w:left w:val="nil"/>
                    <w:bottom w:val="single" w:sz="4" w:space="0" w:color="auto"/>
                    <w:right w:val="single" w:sz="4" w:space="0" w:color="auto"/>
                  </w:tcBorders>
                  <w:shd w:val="clear" w:color="auto" w:fill="auto"/>
                  <w:noWrap/>
                  <w:vAlign w:val="center"/>
                  <w:hideMark/>
                </w:tcPr>
                <w:p w14:paraId="4B5C5939"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33.33</w:t>
                  </w:r>
                </w:p>
              </w:tc>
              <w:tc>
                <w:tcPr>
                  <w:tcW w:w="1026" w:type="dxa"/>
                  <w:tcBorders>
                    <w:top w:val="nil"/>
                    <w:left w:val="nil"/>
                    <w:bottom w:val="single" w:sz="4" w:space="0" w:color="auto"/>
                    <w:right w:val="single" w:sz="4" w:space="0" w:color="auto"/>
                  </w:tcBorders>
                  <w:shd w:val="clear" w:color="auto" w:fill="auto"/>
                  <w:noWrap/>
                  <w:vAlign w:val="center"/>
                  <w:hideMark/>
                </w:tcPr>
                <w:p w14:paraId="30D7CDDA"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46.67</w:t>
                  </w:r>
                </w:p>
              </w:tc>
              <w:tc>
                <w:tcPr>
                  <w:tcW w:w="1065" w:type="dxa"/>
                  <w:tcBorders>
                    <w:top w:val="nil"/>
                    <w:left w:val="nil"/>
                    <w:bottom w:val="single" w:sz="4" w:space="0" w:color="auto"/>
                    <w:right w:val="single" w:sz="4" w:space="0" w:color="auto"/>
                  </w:tcBorders>
                  <w:shd w:val="clear" w:color="auto" w:fill="auto"/>
                  <w:noWrap/>
                  <w:vAlign w:val="center"/>
                  <w:hideMark/>
                </w:tcPr>
                <w:p w14:paraId="6200FE7B"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0</w:t>
                  </w:r>
                </w:p>
              </w:tc>
              <w:tc>
                <w:tcPr>
                  <w:tcW w:w="1023" w:type="dxa"/>
                  <w:tcBorders>
                    <w:top w:val="nil"/>
                    <w:left w:val="nil"/>
                    <w:bottom w:val="single" w:sz="4" w:space="0" w:color="auto"/>
                    <w:right w:val="nil"/>
                  </w:tcBorders>
                  <w:vAlign w:val="center"/>
                </w:tcPr>
                <w:p w14:paraId="04D1A635" w14:textId="78C9CE30" w:rsidR="008F088F" w:rsidRPr="00B6582D" w:rsidRDefault="008F088F" w:rsidP="00EA502F">
                  <w:pPr>
                    <w:jc w:val="center"/>
                    <w:rPr>
                      <w:rFonts w:ascii="Calibri" w:hAnsi="Calibri" w:cs="Calibri"/>
                      <w:color w:val="000000"/>
                      <w:sz w:val="20"/>
                      <w:szCs w:val="20"/>
                    </w:rPr>
                  </w:pPr>
                </w:p>
              </w:tc>
              <w:tc>
                <w:tcPr>
                  <w:tcW w:w="1023" w:type="dxa"/>
                  <w:tcBorders>
                    <w:top w:val="nil"/>
                    <w:left w:val="nil"/>
                    <w:bottom w:val="single" w:sz="4" w:space="0" w:color="auto"/>
                    <w:right w:val="single" w:sz="4" w:space="0" w:color="auto"/>
                  </w:tcBorders>
                  <w:shd w:val="clear" w:color="000000" w:fill="FC664B"/>
                  <w:noWrap/>
                  <w:vAlign w:val="center"/>
                  <w:hideMark/>
                </w:tcPr>
                <w:p w14:paraId="5B2FB02A" w14:textId="63DBDD9C"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63.34</w:t>
                  </w:r>
                </w:p>
              </w:tc>
              <w:tc>
                <w:tcPr>
                  <w:tcW w:w="1023" w:type="dxa"/>
                  <w:tcBorders>
                    <w:top w:val="nil"/>
                    <w:left w:val="nil"/>
                    <w:bottom w:val="single" w:sz="4" w:space="0" w:color="auto"/>
                    <w:right w:val="single" w:sz="4" w:space="0" w:color="auto"/>
                  </w:tcBorders>
                  <w:shd w:val="clear" w:color="auto" w:fill="auto"/>
                  <w:noWrap/>
                  <w:vAlign w:val="center"/>
                  <w:hideMark/>
                </w:tcPr>
                <w:p w14:paraId="4F862249"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80.6</w:t>
                  </w:r>
                </w:p>
              </w:tc>
              <w:tc>
                <w:tcPr>
                  <w:tcW w:w="1023" w:type="dxa"/>
                  <w:tcBorders>
                    <w:top w:val="nil"/>
                    <w:left w:val="nil"/>
                    <w:bottom w:val="single" w:sz="4" w:space="0" w:color="auto"/>
                    <w:right w:val="single" w:sz="4" w:space="0" w:color="auto"/>
                  </w:tcBorders>
                  <w:shd w:val="clear" w:color="auto" w:fill="auto"/>
                  <w:noWrap/>
                  <w:vAlign w:val="center"/>
                  <w:hideMark/>
                </w:tcPr>
                <w:p w14:paraId="67DE1AFE"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63.94</w:t>
                  </w:r>
                </w:p>
              </w:tc>
              <w:tc>
                <w:tcPr>
                  <w:tcW w:w="1023" w:type="dxa"/>
                  <w:tcBorders>
                    <w:top w:val="nil"/>
                    <w:left w:val="nil"/>
                    <w:bottom w:val="single" w:sz="4" w:space="0" w:color="auto"/>
                    <w:right w:val="single" w:sz="4" w:space="0" w:color="auto"/>
                  </w:tcBorders>
                  <w:shd w:val="clear" w:color="auto" w:fill="auto"/>
                  <w:noWrap/>
                  <w:vAlign w:val="center"/>
                  <w:hideMark/>
                </w:tcPr>
                <w:p w14:paraId="4EBE5F42" w14:textId="276707E0" w:rsidR="008F088F" w:rsidRPr="00B6582D" w:rsidRDefault="008F088F" w:rsidP="00EA502F">
                  <w:pPr>
                    <w:jc w:val="center"/>
                    <w:rPr>
                      <w:rFonts w:ascii="Calibri" w:hAnsi="Calibri" w:cs="Calibri"/>
                      <w:color w:val="000000"/>
                      <w:sz w:val="20"/>
                      <w:szCs w:val="20"/>
                    </w:rPr>
                  </w:pPr>
                </w:p>
              </w:tc>
            </w:tr>
            <w:tr w:rsidR="008F088F" w14:paraId="0AF337AB" w14:textId="77777777" w:rsidTr="00EA502F">
              <w:trPr>
                <w:trHeight w:val="34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157CA80E"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White</w:t>
                  </w:r>
                </w:p>
              </w:tc>
              <w:tc>
                <w:tcPr>
                  <w:tcW w:w="1026" w:type="dxa"/>
                  <w:tcBorders>
                    <w:top w:val="nil"/>
                    <w:left w:val="nil"/>
                    <w:bottom w:val="single" w:sz="4" w:space="0" w:color="auto"/>
                    <w:right w:val="single" w:sz="4" w:space="0" w:color="auto"/>
                  </w:tcBorders>
                  <w:shd w:val="clear" w:color="auto" w:fill="auto"/>
                  <w:noWrap/>
                  <w:vAlign w:val="center"/>
                  <w:hideMark/>
                </w:tcPr>
                <w:p w14:paraId="6A47D8C1"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10.11</w:t>
                  </w:r>
                </w:p>
              </w:tc>
              <w:tc>
                <w:tcPr>
                  <w:tcW w:w="1028" w:type="dxa"/>
                  <w:tcBorders>
                    <w:top w:val="nil"/>
                    <w:left w:val="nil"/>
                    <w:bottom w:val="single" w:sz="4" w:space="0" w:color="auto"/>
                    <w:right w:val="single" w:sz="4" w:space="0" w:color="auto"/>
                  </w:tcBorders>
                  <w:shd w:val="clear" w:color="auto" w:fill="auto"/>
                  <w:noWrap/>
                  <w:vAlign w:val="center"/>
                  <w:hideMark/>
                </w:tcPr>
                <w:p w14:paraId="615362BE"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28.09</w:t>
                  </w:r>
                </w:p>
              </w:tc>
              <w:tc>
                <w:tcPr>
                  <w:tcW w:w="1026" w:type="dxa"/>
                  <w:tcBorders>
                    <w:top w:val="nil"/>
                    <w:left w:val="nil"/>
                    <w:bottom w:val="single" w:sz="4" w:space="0" w:color="auto"/>
                    <w:right w:val="single" w:sz="4" w:space="0" w:color="auto"/>
                  </w:tcBorders>
                  <w:shd w:val="clear" w:color="auto" w:fill="auto"/>
                  <w:noWrap/>
                  <w:vAlign w:val="center"/>
                  <w:hideMark/>
                </w:tcPr>
                <w:p w14:paraId="56FFEBD0"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56.18</w:t>
                  </w:r>
                </w:p>
              </w:tc>
              <w:tc>
                <w:tcPr>
                  <w:tcW w:w="1065" w:type="dxa"/>
                  <w:tcBorders>
                    <w:top w:val="nil"/>
                    <w:left w:val="nil"/>
                    <w:bottom w:val="single" w:sz="4" w:space="0" w:color="auto"/>
                    <w:right w:val="single" w:sz="4" w:space="0" w:color="auto"/>
                  </w:tcBorders>
                  <w:shd w:val="clear" w:color="auto" w:fill="auto"/>
                  <w:noWrap/>
                  <w:vAlign w:val="center"/>
                  <w:hideMark/>
                </w:tcPr>
                <w:p w14:paraId="33066DC5"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5.62</w:t>
                  </w:r>
                </w:p>
              </w:tc>
              <w:tc>
                <w:tcPr>
                  <w:tcW w:w="1023" w:type="dxa"/>
                  <w:tcBorders>
                    <w:top w:val="nil"/>
                    <w:left w:val="nil"/>
                    <w:bottom w:val="single" w:sz="4" w:space="0" w:color="auto"/>
                    <w:right w:val="nil"/>
                  </w:tcBorders>
                  <w:vAlign w:val="center"/>
                </w:tcPr>
                <w:p w14:paraId="520FE591" w14:textId="101AD60F" w:rsidR="008F088F" w:rsidRPr="00B6582D" w:rsidRDefault="00107B1C" w:rsidP="00EA502F">
                  <w:pPr>
                    <w:jc w:val="center"/>
                    <w:rPr>
                      <w:rFonts w:ascii="Calibri" w:hAnsi="Calibri" w:cs="Calibri"/>
                      <w:color w:val="000000"/>
                      <w:sz w:val="20"/>
                      <w:szCs w:val="20"/>
                    </w:rPr>
                  </w:pPr>
                  <w:r>
                    <w:rPr>
                      <w:rFonts w:ascii="Calibri" w:hAnsi="Calibri" w:cs="Calibri"/>
                      <w:color w:val="000000"/>
                      <w:sz w:val="20"/>
                      <w:szCs w:val="20"/>
                    </w:rPr>
                    <w:t>65.61</w:t>
                  </w:r>
                </w:p>
              </w:tc>
              <w:tc>
                <w:tcPr>
                  <w:tcW w:w="1023" w:type="dxa"/>
                  <w:tcBorders>
                    <w:top w:val="nil"/>
                    <w:left w:val="nil"/>
                    <w:bottom w:val="single" w:sz="4" w:space="0" w:color="auto"/>
                    <w:right w:val="single" w:sz="4" w:space="0" w:color="auto"/>
                  </w:tcBorders>
                  <w:shd w:val="clear" w:color="000000" w:fill="FC664B"/>
                  <w:noWrap/>
                  <w:vAlign w:val="center"/>
                  <w:hideMark/>
                </w:tcPr>
                <w:p w14:paraId="18ADE4ED" w14:textId="1D01330B"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78.66</w:t>
                  </w:r>
                </w:p>
              </w:tc>
              <w:tc>
                <w:tcPr>
                  <w:tcW w:w="1023" w:type="dxa"/>
                  <w:tcBorders>
                    <w:top w:val="nil"/>
                    <w:left w:val="nil"/>
                    <w:bottom w:val="single" w:sz="4" w:space="0" w:color="auto"/>
                    <w:right w:val="single" w:sz="4" w:space="0" w:color="auto"/>
                  </w:tcBorders>
                  <w:shd w:val="clear" w:color="auto" w:fill="auto"/>
                  <w:noWrap/>
                  <w:vAlign w:val="center"/>
                  <w:hideMark/>
                </w:tcPr>
                <w:p w14:paraId="62342113"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80.76</w:t>
                  </w:r>
                </w:p>
              </w:tc>
              <w:tc>
                <w:tcPr>
                  <w:tcW w:w="1023" w:type="dxa"/>
                  <w:tcBorders>
                    <w:top w:val="nil"/>
                    <w:left w:val="nil"/>
                    <w:bottom w:val="single" w:sz="4" w:space="0" w:color="auto"/>
                    <w:right w:val="single" w:sz="4" w:space="0" w:color="auto"/>
                  </w:tcBorders>
                  <w:shd w:val="clear" w:color="auto" w:fill="auto"/>
                  <w:noWrap/>
                  <w:vAlign w:val="center"/>
                  <w:hideMark/>
                </w:tcPr>
                <w:p w14:paraId="04E5D2F6"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79.26</w:t>
                  </w:r>
                </w:p>
              </w:tc>
              <w:tc>
                <w:tcPr>
                  <w:tcW w:w="1023" w:type="dxa"/>
                  <w:tcBorders>
                    <w:top w:val="nil"/>
                    <w:left w:val="nil"/>
                    <w:bottom w:val="single" w:sz="4" w:space="0" w:color="auto"/>
                    <w:right w:val="single" w:sz="4" w:space="0" w:color="auto"/>
                  </w:tcBorders>
                  <w:shd w:val="clear" w:color="auto" w:fill="auto"/>
                  <w:noWrap/>
                  <w:vAlign w:val="center"/>
                  <w:hideMark/>
                </w:tcPr>
                <w:p w14:paraId="7FDAE0E9" w14:textId="36A5F22B" w:rsidR="008F088F" w:rsidRPr="00B6582D" w:rsidRDefault="008F088F" w:rsidP="00EA502F">
                  <w:pPr>
                    <w:jc w:val="center"/>
                    <w:rPr>
                      <w:rFonts w:ascii="Calibri" w:hAnsi="Calibri" w:cs="Calibri"/>
                      <w:color w:val="000000"/>
                      <w:sz w:val="20"/>
                      <w:szCs w:val="20"/>
                    </w:rPr>
                  </w:pPr>
                </w:p>
              </w:tc>
            </w:tr>
            <w:tr w:rsidR="008F088F" w14:paraId="2E044EC4" w14:textId="77777777" w:rsidTr="00EA502F">
              <w:trPr>
                <w:trHeight w:val="459"/>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2FAB59B0" w14:textId="77777777" w:rsidR="008F088F" w:rsidRPr="00B6582D" w:rsidRDefault="008F088F" w:rsidP="00EA502F">
                  <w:pPr>
                    <w:jc w:val="center"/>
                    <w:rPr>
                      <w:rFonts w:ascii="Calibri" w:hAnsi="Calibri" w:cs="Calibri"/>
                      <w:color w:val="000000"/>
                      <w:sz w:val="20"/>
                      <w:szCs w:val="20"/>
                    </w:rPr>
                  </w:pPr>
                  <w:r w:rsidRPr="00107B1C">
                    <w:rPr>
                      <w:rFonts w:ascii="Calibri" w:hAnsi="Calibri" w:cs="Calibri"/>
                      <w:color w:val="000000"/>
                      <w:sz w:val="15"/>
                      <w:szCs w:val="15"/>
                    </w:rPr>
                    <w:t>Economically</w:t>
                  </w:r>
                  <w:r w:rsidRPr="00B6582D">
                    <w:rPr>
                      <w:rFonts w:ascii="Calibri" w:hAnsi="Calibri" w:cs="Calibri"/>
                      <w:color w:val="000000"/>
                      <w:sz w:val="20"/>
                      <w:szCs w:val="20"/>
                    </w:rPr>
                    <w:t xml:space="preserve"> </w:t>
                  </w:r>
                  <w:r w:rsidRPr="00107B1C">
                    <w:rPr>
                      <w:rFonts w:ascii="Calibri" w:hAnsi="Calibri" w:cs="Calibri"/>
                      <w:color w:val="000000"/>
                      <w:sz w:val="13"/>
                      <w:szCs w:val="13"/>
                    </w:rPr>
                    <w:t>Disadvantaged</w:t>
                  </w:r>
                </w:p>
              </w:tc>
              <w:tc>
                <w:tcPr>
                  <w:tcW w:w="1026" w:type="dxa"/>
                  <w:tcBorders>
                    <w:top w:val="nil"/>
                    <w:left w:val="nil"/>
                    <w:bottom w:val="single" w:sz="4" w:space="0" w:color="auto"/>
                    <w:right w:val="single" w:sz="4" w:space="0" w:color="auto"/>
                  </w:tcBorders>
                  <w:shd w:val="clear" w:color="auto" w:fill="auto"/>
                  <w:noWrap/>
                  <w:vAlign w:val="center"/>
                  <w:hideMark/>
                </w:tcPr>
                <w:p w14:paraId="5B9C821D"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19.76</w:t>
                  </w:r>
                </w:p>
              </w:tc>
              <w:tc>
                <w:tcPr>
                  <w:tcW w:w="1028" w:type="dxa"/>
                  <w:tcBorders>
                    <w:top w:val="nil"/>
                    <w:left w:val="nil"/>
                    <w:bottom w:val="single" w:sz="4" w:space="0" w:color="auto"/>
                    <w:right w:val="single" w:sz="4" w:space="0" w:color="auto"/>
                  </w:tcBorders>
                  <w:shd w:val="clear" w:color="auto" w:fill="auto"/>
                  <w:noWrap/>
                  <w:vAlign w:val="center"/>
                  <w:hideMark/>
                </w:tcPr>
                <w:p w14:paraId="1E386FD3"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36.29</w:t>
                  </w:r>
                </w:p>
              </w:tc>
              <w:tc>
                <w:tcPr>
                  <w:tcW w:w="1026" w:type="dxa"/>
                  <w:tcBorders>
                    <w:top w:val="nil"/>
                    <w:left w:val="nil"/>
                    <w:bottom w:val="single" w:sz="4" w:space="0" w:color="auto"/>
                    <w:right w:val="single" w:sz="4" w:space="0" w:color="auto"/>
                  </w:tcBorders>
                  <w:shd w:val="clear" w:color="auto" w:fill="auto"/>
                  <w:noWrap/>
                  <w:vAlign w:val="center"/>
                  <w:hideMark/>
                </w:tcPr>
                <w:p w14:paraId="7626AA98"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40.73</w:t>
                  </w:r>
                </w:p>
              </w:tc>
              <w:tc>
                <w:tcPr>
                  <w:tcW w:w="1065" w:type="dxa"/>
                  <w:tcBorders>
                    <w:top w:val="nil"/>
                    <w:left w:val="nil"/>
                    <w:bottom w:val="single" w:sz="4" w:space="0" w:color="auto"/>
                    <w:right w:val="single" w:sz="4" w:space="0" w:color="auto"/>
                  </w:tcBorders>
                  <w:shd w:val="clear" w:color="auto" w:fill="auto"/>
                  <w:noWrap/>
                  <w:vAlign w:val="center"/>
                  <w:hideMark/>
                </w:tcPr>
                <w:p w14:paraId="446B8B38"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3.23</w:t>
                  </w:r>
                </w:p>
              </w:tc>
              <w:tc>
                <w:tcPr>
                  <w:tcW w:w="1023" w:type="dxa"/>
                  <w:tcBorders>
                    <w:top w:val="nil"/>
                    <w:left w:val="nil"/>
                    <w:bottom w:val="single" w:sz="4" w:space="0" w:color="auto"/>
                    <w:right w:val="nil"/>
                  </w:tcBorders>
                  <w:vAlign w:val="center"/>
                </w:tcPr>
                <w:p w14:paraId="68F47593" w14:textId="23AFA173" w:rsidR="008F088F" w:rsidRPr="00B6582D" w:rsidRDefault="00107B1C" w:rsidP="00EA502F">
                  <w:pPr>
                    <w:jc w:val="center"/>
                    <w:rPr>
                      <w:rFonts w:ascii="Calibri" w:hAnsi="Calibri" w:cs="Calibri"/>
                      <w:color w:val="000000"/>
                      <w:sz w:val="20"/>
                      <w:szCs w:val="20"/>
                    </w:rPr>
                  </w:pPr>
                  <w:r>
                    <w:rPr>
                      <w:rFonts w:ascii="Calibri" w:hAnsi="Calibri" w:cs="Calibri"/>
                      <w:color w:val="000000"/>
                      <w:sz w:val="20"/>
                      <w:szCs w:val="20"/>
                    </w:rPr>
                    <w:t>53.02</w:t>
                  </w:r>
                </w:p>
              </w:tc>
              <w:tc>
                <w:tcPr>
                  <w:tcW w:w="1023" w:type="dxa"/>
                  <w:tcBorders>
                    <w:top w:val="nil"/>
                    <w:left w:val="nil"/>
                    <w:bottom w:val="single" w:sz="4" w:space="0" w:color="auto"/>
                    <w:right w:val="single" w:sz="4" w:space="0" w:color="auto"/>
                  </w:tcBorders>
                  <w:shd w:val="clear" w:color="000000" w:fill="FFD966"/>
                  <w:noWrap/>
                  <w:vAlign w:val="center"/>
                  <w:hideMark/>
                </w:tcPr>
                <w:p w14:paraId="6CC8C2E0" w14:textId="67DB73C0"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63.73</w:t>
                  </w:r>
                </w:p>
              </w:tc>
              <w:tc>
                <w:tcPr>
                  <w:tcW w:w="1023" w:type="dxa"/>
                  <w:tcBorders>
                    <w:top w:val="nil"/>
                    <w:left w:val="nil"/>
                    <w:bottom w:val="single" w:sz="4" w:space="0" w:color="auto"/>
                    <w:right w:val="single" w:sz="4" w:space="0" w:color="auto"/>
                  </w:tcBorders>
                  <w:shd w:val="clear" w:color="auto" w:fill="auto"/>
                  <w:noWrap/>
                  <w:vAlign w:val="center"/>
                  <w:hideMark/>
                </w:tcPr>
                <w:p w14:paraId="6CE8FBEA"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64.15</w:t>
                  </w:r>
                </w:p>
              </w:tc>
              <w:tc>
                <w:tcPr>
                  <w:tcW w:w="1023" w:type="dxa"/>
                  <w:tcBorders>
                    <w:top w:val="nil"/>
                    <w:left w:val="nil"/>
                    <w:bottom w:val="single" w:sz="4" w:space="0" w:color="auto"/>
                    <w:right w:val="single" w:sz="4" w:space="0" w:color="auto"/>
                  </w:tcBorders>
                  <w:shd w:val="clear" w:color="auto" w:fill="auto"/>
                  <w:noWrap/>
                  <w:vAlign w:val="center"/>
                  <w:hideMark/>
                </w:tcPr>
                <w:p w14:paraId="4115399E"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64.84</w:t>
                  </w:r>
                </w:p>
              </w:tc>
              <w:tc>
                <w:tcPr>
                  <w:tcW w:w="1023" w:type="dxa"/>
                  <w:tcBorders>
                    <w:top w:val="nil"/>
                    <w:left w:val="nil"/>
                    <w:bottom w:val="single" w:sz="4" w:space="0" w:color="auto"/>
                    <w:right w:val="single" w:sz="4" w:space="0" w:color="auto"/>
                  </w:tcBorders>
                  <w:shd w:val="clear" w:color="auto" w:fill="auto"/>
                  <w:noWrap/>
                  <w:vAlign w:val="center"/>
                  <w:hideMark/>
                </w:tcPr>
                <w:p w14:paraId="665034BE"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2.22</w:t>
                  </w:r>
                </w:p>
              </w:tc>
            </w:tr>
            <w:tr w:rsidR="008F088F" w14:paraId="23A57B71" w14:textId="77777777" w:rsidTr="00EA502F">
              <w:trPr>
                <w:trHeight w:val="680"/>
                <w:jc w:val="center"/>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764E84B3"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 xml:space="preserve">Students with </w:t>
                  </w:r>
                  <w:r w:rsidRPr="00107B1C">
                    <w:rPr>
                      <w:rFonts w:ascii="Calibri" w:hAnsi="Calibri" w:cs="Calibri"/>
                      <w:color w:val="000000"/>
                      <w:sz w:val="18"/>
                      <w:szCs w:val="18"/>
                    </w:rPr>
                    <w:t>Disabilities</w:t>
                  </w:r>
                </w:p>
              </w:tc>
              <w:tc>
                <w:tcPr>
                  <w:tcW w:w="1026" w:type="dxa"/>
                  <w:tcBorders>
                    <w:top w:val="nil"/>
                    <w:left w:val="nil"/>
                    <w:bottom w:val="single" w:sz="4" w:space="0" w:color="auto"/>
                    <w:right w:val="single" w:sz="4" w:space="0" w:color="auto"/>
                  </w:tcBorders>
                  <w:shd w:val="clear" w:color="auto" w:fill="auto"/>
                  <w:noWrap/>
                  <w:vAlign w:val="center"/>
                  <w:hideMark/>
                </w:tcPr>
                <w:p w14:paraId="3D45BC84"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58.33</w:t>
                  </w:r>
                </w:p>
              </w:tc>
              <w:tc>
                <w:tcPr>
                  <w:tcW w:w="1028" w:type="dxa"/>
                  <w:tcBorders>
                    <w:top w:val="nil"/>
                    <w:left w:val="nil"/>
                    <w:bottom w:val="single" w:sz="4" w:space="0" w:color="auto"/>
                    <w:right w:val="single" w:sz="4" w:space="0" w:color="auto"/>
                  </w:tcBorders>
                  <w:shd w:val="clear" w:color="auto" w:fill="auto"/>
                  <w:noWrap/>
                  <w:vAlign w:val="center"/>
                  <w:hideMark/>
                </w:tcPr>
                <w:p w14:paraId="375DE69A"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30</w:t>
                  </w:r>
                </w:p>
              </w:tc>
              <w:tc>
                <w:tcPr>
                  <w:tcW w:w="1026" w:type="dxa"/>
                  <w:tcBorders>
                    <w:top w:val="nil"/>
                    <w:left w:val="nil"/>
                    <w:bottom w:val="single" w:sz="4" w:space="0" w:color="auto"/>
                    <w:right w:val="single" w:sz="4" w:space="0" w:color="auto"/>
                  </w:tcBorders>
                  <w:shd w:val="clear" w:color="auto" w:fill="auto"/>
                  <w:noWrap/>
                  <w:vAlign w:val="center"/>
                  <w:hideMark/>
                </w:tcPr>
                <w:p w14:paraId="286462D6"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11.67</w:t>
                  </w:r>
                </w:p>
              </w:tc>
              <w:tc>
                <w:tcPr>
                  <w:tcW w:w="1065" w:type="dxa"/>
                  <w:tcBorders>
                    <w:top w:val="nil"/>
                    <w:left w:val="nil"/>
                    <w:bottom w:val="single" w:sz="4" w:space="0" w:color="auto"/>
                    <w:right w:val="single" w:sz="4" w:space="0" w:color="auto"/>
                  </w:tcBorders>
                  <w:shd w:val="clear" w:color="auto" w:fill="auto"/>
                  <w:noWrap/>
                  <w:vAlign w:val="center"/>
                  <w:hideMark/>
                </w:tcPr>
                <w:p w14:paraId="2E306AC2"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0</w:t>
                  </w:r>
                </w:p>
              </w:tc>
              <w:tc>
                <w:tcPr>
                  <w:tcW w:w="1023" w:type="dxa"/>
                  <w:tcBorders>
                    <w:top w:val="nil"/>
                    <w:left w:val="nil"/>
                    <w:bottom w:val="single" w:sz="4" w:space="0" w:color="auto"/>
                    <w:right w:val="nil"/>
                  </w:tcBorders>
                  <w:vAlign w:val="center"/>
                </w:tcPr>
                <w:p w14:paraId="192B12C7" w14:textId="3129E437" w:rsidR="008F088F" w:rsidRPr="00B6582D" w:rsidRDefault="00107B1C" w:rsidP="00EA502F">
                  <w:pPr>
                    <w:jc w:val="center"/>
                    <w:rPr>
                      <w:rFonts w:ascii="Calibri" w:hAnsi="Calibri" w:cs="Calibri"/>
                      <w:color w:val="000000"/>
                      <w:sz w:val="20"/>
                      <w:szCs w:val="20"/>
                    </w:rPr>
                  </w:pPr>
                  <w:r>
                    <w:rPr>
                      <w:rFonts w:ascii="Calibri" w:hAnsi="Calibri" w:cs="Calibri"/>
                      <w:color w:val="000000"/>
                      <w:sz w:val="20"/>
                      <w:szCs w:val="20"/>
                    </w:rPr>
                    <w:t>24.07</w:t>
                  </w:r>
                </w:p>
              </w:tc>
              <w:tc>
                <w:tcPr>
                  <w:tcW w:w="1023" w:type="dxa"/>
                  <w:tcBorders>
                    <w:top w:val="nil"/>
                    <w:left w:val="nil"/>
                    <w:bottom w:val="single" w:sz="4" w:space="0" w:color="auto"/>
                    <w:right w:val="single" w:sz="4" w:space="0" w:color="auto"/>
                  </w:tcBorders>
                  <w:shd w:val="clear" w:color="000000" w:fill="FC664B"/>
                  <w:noWrap/>
                  <w:vAlign w:val="center"/>
                  <w:hideMark/>
                </w:tcPr>
                <w:p w14:paraId="127C651A" w14:textId="092CDD1B"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26.67</w:t>
                  </w:r>
                </w:p>
              </w:tc>
              <w:tc>
                <w:tcPr>
                  <w:tcW w:w="1023" w:type="dxa"/>
                  <w:tcBorders>
                    <w:top w:val="nil"/>
                    <w:left w:val="nil"/>
                    <w:bottom w:val="single" w:sz="4" w:space="0" w:color="auto"/>
                    <w:right w:val="single" w:sz="4" w:space="0" w:color="auto"/>
                  </w:tcBorders>
                  <w:shd w:val="clear" w:color="auto" w:fill="auto"/>
                  <w:noWrap/>
                  <w:vAlign w:val="center"/>
                  <w:hideMark/>
                </w:tcPr>
                <w:p w14:paraId="493F5B01"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35.33</w:t>
                  </w:r>
                </w:p>
              </w:tc>
              <w:tc>
                <w:tcPr>
                  <w:tcW w:w="1023" w:type="dxa"/>
                  <w:tcBorders>
                    <w:top w:val="nil"/>
                    <w:left w:val="nil"/>
                    <w:bottom w:val="single" w:sz="4" w:space="0" w:color="auto"/>
                    <w:right w:val="single" w:sz="4" w:space="0" w:color="auto"/>
                  </w:tcBorders>
                  <w:shd w:val="clear" w:color="auto" w:fill="auto"/>
                  <w:noWrap/>
                  <w:vAlign w:val="center"/>
                  <w:hideMark/>
                </w:tcPr>
                <w:p w14:paraId="1E9316EC"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28.67</w:t>
                  </w:r>
                </w:p>
              </w:tc>
              <w:tc>
                <w:tcPr>
                  <w:tcW w:w="1023" w:type="dxa"/>
                  <w:tcBorders>
                    <w:top w:val="nil"/>
                    <w:left w:val="nil"/>
                    <w:bottom w:val="single" w:sz="4" w:space="0" w:color="auto"/>
                    <w:right w:val="single" w:sz="4" w:space="0" w:color="auto"/>
                  </w:tcBorders>
                  <w:shd w:val="clear" w:color="auto" w:fill="auto"/>
                  <w:noWrap/>
                  <w:vAlign w:val="center"/>
                  <w:hideMark/>
                </w:tcPr>
                <w:p w14:paraId="0BE3223F" w14:textId="77777777" w:rsidR="008F088F" w:rsidRPr="00B6582D" w:rsidRDefault="008F088F" w:rsidP="00EA502F">
                  <w:pPr>
                    <w:jc w:val="center"/>
                    <w:rPr>
                      <w:rFonts w:ascii="Calibri" w:hAnsi="Calibri" w:cs="Calibri"/>
                      <w:color w:val="000000"/>
                      <w:sz w:val="20"/>
                      <w:szCs w:val="20"/>
                    </w:rPr>
                  </w:pPr>
                  <w:r w:rsidRPr="00B6582D">
                    <w:rPr>
                      <w:rFonts w:ascii="Calibri" w:hAnsi="Calibri" w:cs="Calibri"/>
                      <w:color w:val="000000"/>
                      <w:sz w:val="20"/>
                      <w:szCs w:val="20"/>
                    </w:rPr>
                    <w:t>4</w:t>
                  </w:r>
                </w:p>
              </w:tc>
            </w:tr>
          </w:tbl>
          <w:p w14:paraId="292A5E8F" w14:textId="77777777" w:rsidR="00C926CF" w:rsidRDefault="00C926CF" w:rsidP="000A61A3">
            <w:pPr>
              <w:pStyle w:val="paragraph"/>
              <w:ind w:right="315"/>
              <w:textAlignment w:val="baseline"/>
              <w:rPr>
                <w:rStyle w:val="normaltextrun"/>
                <w:rFonts w:ascii="Calibri" w:eastAsia="Calibri" w:hAnsi="Calibri" w:cs="Calibri"/>
                <w:i/>
                <w:iCs/>
                <w:sz w:val="22"/>
                <w:szCs w:val="22"/>
                <w:highlight w:val="yellow"/>
              </w:rPr>
            </w:pPr>
          </w:p>
          <w:tbl>
            <w:tblPr>
              <w:tblW w:w="9792" w:type="dxa"/>
              <w:tblLayout w:type="fixed"/>
              <w:tblLook w:val="04A0" w:firstRow="1" w:lastRow="0" w:firstColumn="1" w:lastColumn="0" w:noHBand="0" w:noVBand="1"/>
            </w:tblPr>
            <w:tblGrid>
              <w:gridCol w:w="2267"/>
              <w:gridCol w:w="507"/>
              <w:gridCol w:w="432"/>
              <w:gridCol w:w="507"/>
              <w:gridCol w:w="433"/>
              <w:gridCol w:w="508"/>
              <w:gridCol w:w="433"/>
              <w:gridCol w:w="508"/>
              <w:gridCol w:w="433"/>
              <w:gridCol w:w="508"/>
              <w:gridCol w:w="433"/>
              <w:gridCol w:w="508"/>
              <w:gridCol w:w="433"/>
              <w:gridCol w:w="508"/>
              <w:gridCol w:w="433"/>
              <w:gridCol w:w="508"/>
              <w:gridCol w:w="433"/>
            </w:tblGrid>
            <w:tr w:rsidR="001D0E3C" w:rsidRPr="003E0EF1" w14:paraId="05DAE094" w14:textId="77777777" w:rsidTr="00235DF7">
              <w:trPr>
                <w:trHeight w:val="395"/>
              </w:trPr>
              <w:tc>
                <w:tcPr>
                  <w:tcW w:w="2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E2D098E"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ELA</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70D45869"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Beginning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1D50AD75"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Developing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3B1B17FA"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Proficient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1973ADAF"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Distinguished Learner</w:t>
                  </w:r>
                </w:p>
              </w:tc>
            </w:tr>
            <w:tr w:rsidR="001D0E3C" w:rsidRPr="003E0EF1" w14:paraId="7E8BC1DA" w14:textId="77777777" w:rsidTr="003E0EF1">
              <w:trPr>
                <w:trHeight w:val="340"/>
              </w:trPr>
              <w:tc>
                <w:tcPr>
                  <w:tcW w:w="2960" w:type="dxa"/>
                  <w:vMerge/>
                  <w:tcBorders>
                    <w:top w:val="single" w:sz="8" w:space="0" w:color="auto"/>
                    <w:left w:val="single" w:sz="8" w:space="0" w:color="auto"/>
                    <w:bottom w:val="single" w:sz="8" w:space="0" w:color="000000"/>
                    <w:right w:val="single" w:sz="8" w:space="0" w:color="auto"/>
                  </w:tcBorders>
                  <w:hideMark/>
                </w:tcPr>
                <w:p w14:paraId="38E6449D" w14:textId="77777777" w:rsidR="001D0E3C" w:rsidRPr="003E0EF1" w:rsidRDefault="001D0E3C" w:rsidP="001D0E3C">
                  <w:pPr>
                    <w:rPr>
                      <w:rFonts w:ascii="Calibri" w:hAnsi="Calibri" w:cs="Calibri"/>
                      <w:color w:val="000000"/>
                      <w:sz w:val="16"/>
                      <w:szCs w:val="16"/>
                    </w:rPr>
                  </w:pP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4E3135F"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9th</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466B29A2" w14:textId="77777777" w:rsidR="001D0E3C" w:rsidRPr="003E0EF1" w:rsidRDefault="001D0E3C" w:rsidP="001D0E3C">
                  <w:pPr>
                    <w:jc w:val="center"/>
                    <w:rPr>
                      <w:rFonts w:ascii="Calibri" w:hAnsi="Calibri" w:cs="Calibri"/>
                      <w:color w:val="000000"/>
                      <w:sz w:val="16"/>
                      <w:szCs w:val="16"/>
                    </w:rPr>
                  </w:pPr>
                  <w:proofErr w:type="spellStart"/>
                  <w:r w:rsidRPr="003E0EF1">
                    <w:rPr>
                      <w:rFonts w:ascii="Calibri" w:hAnsi="Calibri" w:cs="Calibri"/>
                      <w:color w:val="000000"/>
                      <w:sz w:val="16"/>
                      <w:szCs w:val="16"/>
                    </w:rPr>
                    <w:t>AmLit</w:t>
                  </w:r>
                  <w:proofErr w:type="spellEnd"/>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18290B17"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9th</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99B1FA8" w14:textId="77777777" w:rsidR="001D0E3C" w:rsidRPr="003E0EF1" w:rsidRDefault="001D0E3C" w:rsidP="001D0E3C">
                  <w:pPr>
                    <w:jc w:val="center"/>
                    <w:rPr>
                      <w:rFonts w:ascii="Calibri" w:hAnsi="Calibri" w:cs="Calibri"/>
                      <w:color w:val="000000"/>
                      <w:sz w:val="16"/>
                      <w:szCs w:val="16"/>
                    </w:rPr>
                  </w:pPr>
                  <w:proofErr w:type="spellStart"/>
                  <w:r w:rsidRPr="003E0EF1">
                    <w:rPr>
                      <w:rFonts w:ascii="Calibri" w:hAnsi="Calibri" w:cs="Calibri"/>
                      <w:color w:val="000000"/>
                      <w:sz w:val="16"/>
                      <w:szCs w:val="16"/>
                    </w:rPr>
                    <w:t>AmLit</w:t>
                  </w:r>
                  <w:proofErr w:type="spellEnd"/>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4F1A79F9"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9th</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45C62EBB" w14:textId="77777777" w:rsidR="001D0E3C" w:rsidRPr="003E0EF1" w:rsidRDefault="001D0E3C" w:rsidP="001D0E3C">
                  <w:pPr>
                    <w:jc w:val="center"/>
                    <w:rPr>
                      <w:rFonts w:ascii="Calibri" w:hAnsi="Calibri" w:cs="Calibri"/>
                      <w:color w:val="000000"/>
                      <w:sz w:val="16"/>
                      <w:szCs w:val="16"/>
                    </w:rPr>
                  </w:pPr>
                  <w:proofErr w:type="spellStart"/>
                  <w:r w:rsidRPr="003E0EF1">
                    <w:rPr>
                      <w:rFonts w:ascii="Calibri" w:hAnsi="Calibri" w:cs="Calibri"/>
                      <w:color w:val="000000"/>
                      <w:sz w:val="16"/>
                      <w:szCs w:val="16"/>
                    </w:rPr>
                    <w:t>AmLit</w:t>
                  </w:r>
                  <w:proofErr w:type="spellEnd"/>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5EFB9DA3"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9th</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5DB7105" w14:textId="77777777" w:rsidR="001D0E3C" w:rsidRPr="003E0EF1" w:rsidRDefault="001D0E3C" w:rsidP="001D0E3C">
                  <w:pPr>
                    <w:jc w:val="center"/>
                    <w:rPr>
                      <w:rFonts w:ascii="Calibri" w:hAnsi="Calibri" w:cs="Calibri"/>
                      <w:color w:val="000000"/>
                      <w:sz w:val="16"/>
                      <w:szCs w:val="16"/>
                    </w:rPr>
                  </w:pPr>
                  <w:proofErr w:type="spellStart"/>
                  <w:r w:rsidRPr="003E0EF1">
                    <w:rPr>
                      <w:rFonts w:ascii="Calibri" w:hAnsi="Calibri" w:cs="Calibri"/>
                      <w:color w:val="000000"/>
                      <w:sz w:val="16"/>
                      <w:szCs w:val="16"/>
                    </w:rPr>
                    <w:t>AmLit</w:t>
                  </w:r>
                  <w:proofErr w:type="spellEnd"/>
                </w:p>
              </w:tc>
            </w:tr>
            <w:tr w:rsidR="001D0E3C" w:rsidRPr="003E0EF1" w14:paraId="5C1C4B9D" w14:textId="77777777" w:rsidTr="003E0EF1">
              <w:trPr>
                <w:trHeight w:val="360"/>
              </w:trPr>
              <w:tc>
                <w:tcPr>
                  <w:tcW w:w="2960" w:type="dxa"/>
                  <w:vMerge/>
                  <w:tcBorders>
                    <w:top w:val="single" w:sz="8" w:space="0" w:color="auto"/>
                    <w:left w:val="single" w:sz="8" w:space="0" w:color="auto"/>
                    <w:bottom w:val="single" w:sz="8" w:space="0" w:color="000000"/>
                    <w:right w:val="single" w:sz="8" w:space="0" w:color="auto"/>
                  </w:tcBorders>
                  <w:hideMark/>
                </w:tcPr>
                <w:p w14:paraId="5298BDE8" w14:textId="77777777" w:rsidR="001D0E3C" w:rsidRPr="003E0EF1" w:rsidRDefault="001D0E3C" w:rsidP="001D0E3C">
                  <w:pPr>
                    <w:rPr>
                      <w:rFonts w:ascii="Calibri" w:hAnsi="Calibri" w:cs="Calibri"/>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14:paraId="48BA54E8"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2F582A24"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64556318"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3AC77C84"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1200A3E8"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3D9CA77D"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3DD246B2"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46EEDDCD"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54BFD1B8"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5DDD6E49"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12DCDCAF"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3E0AEA35"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43C7DBC7"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65474A0A"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7AF05F49"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728464CF" w14:textId="77777777" w:rsidR="001D0E3C" w:rsidRPr="003E0EF1" w:rsidRDefault="001D0E3C" w:rsidP="001D0E3C">
                  <w:pPr>
                    <w:jc w:val="center"/>
                    <w:rPr>
                      <w:rFonts w:ascii="Calibri" w:hAnsi="Calibri" w:cs="Calibri"/>
                      <w:color w:val="000000"/>
                      <w:sz w:val="13"/>
                      <w:szCs w:val="13"/>
                    </w:rPr>
                  </w:pPr>
                  <w:r w:rsidRPr="003E0EF1">
                    <w:rPr>
                      <w:rFonts w:ascii="Calibri" w:hAnsi="Calibri" w:cs="Calibri"/>
                      <w:color w:val="000000"/>
                      <w:sz w:val="13"/>
                      <w:szCs w:val="13"/>
                    </w:rPr>
                    <w:t>S18</w:t>
                  </w:r>
                </w:p>
              </w:tc>
            </w:tr>
            <w:tr w:rsidR="001D0E3C" w:rsidRPr="003E0EF1" w14:paraId="34FF7FC0" w14:textId="77777777" w:rsidTr="00235DF7">
              <w:trPr>
                <w:trHeight w:val="323"/>
              </w:trPr>
              <w:tc>
                <w:tcPr>
                  <w:tcW w:w="2960" w:type="dxa"/>
                  <w:tcBorders>
                    <w:top w:val="nil"/>
                    <w:left w:val="single" w:sz="4" w:space="0" w:color="auto"/>
                    <w:bottom w:val="single" w:sz="4" w:space="0" w:color="auto"/>
                    <w:right w:val="single" w:sz="4" w:space="0" w:color="auto"/>
                  </w:tcBorders>
                  <w:shd w:val="clear" w:color="auto" w:fill="auto"/>
                  <w:hideMark/>
                </w:tcPr>
                <w:p w14:paraId="448DADF6"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ALL Students</w:t>
                  </w:r>
                </w:p>
              </w:tc>
              <w:tc>
                <w:tcPr>
                  <w:tcW w:w="600" w:type="dxa"/>
                  <w:tcBorders>
                    <w:top w:val="nil"/>
                    <w:left w:val="nil"/>
                    <w:bottom w:val="single" w:sz="4" w:space="0" w:color="auto"/>
                    <w:right w:val="single" w:sz="4" w:space="0" w:color="auto"/>
                  </w:tcBorders>
                  <w:shd w:val="clear" w:color="auto" w:fill="auto"/>
                  <w:noWrap/>
                  <w:hideMark/>
                </w:tcPr>
                <w:p w14:paraId="0A578DB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25</w:t>
                  </w:r>
                </w:p>
              </w:tc>
              <w:tc>
                <w:tcPr>
                  <w:tcW w:w="500" w:type="dxa"/>
                  <w:tcBorders>
                    <w:top w:val="nil"/>
                    <w:left w:val="nil"/>
                    <w:bottom w:val="single" w:sz="4" w:space="0" w:color="auto"/>
                    <w:right w:val="single" w:sz="4" w:space="0" w:color="auto"/>
                  </w:tcBorders>
                  <w:shd w:val="clear" w:color="auto" w:fill="auto"/>
                  <w:noWrap/>
                  <w:hideMark/>
                </w:tcPr>
                <w:p w14:paraId="5BE53731"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13</w:t>
                  </w:r>
                </w:p>
              </w:tc>
              <w:tc>
                <w:tcPr>
                  <w:tcW w:w="600" w:type="dxa"/>
                  <w:tcBorders>
                    <w:top w:val="nil"/>
                    <w:left w:val="nil"/>
                    <w:bottom w:val="single" w:sz="4" w:space="0" w:color="auto"/>
                    <w:right w:val="single" w:sz="4" w:space="0" w:color="auto"/>
                  </w:tcBorders>
                  <w:shd w:val="clear" w:color="auto" w:fill="auto"/>
                  <w:noWrap/>
                  <w:hideMark/>
                </w:tcPr>
                <w:p w14:paraId="03834119"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30</w:t>
                  </w:r>
                </w:p>
              </w:tc>
              <w:tc>
                <w:tcPr>
                  <w:tcW w:w="500" w:type="dxa"/>
                  <w:tcBorders>
                    <w:top w:val="nil"/>
                    <w:left w:val="nil"/>
                    <w:bottom w:val="single" w:sz="4" w:space="0" w:color="auto"/>
                    <w:right w:val="single" w:sz="4" w:space="0" w:color="auto"/>
                  </w:tcBorders>
                  <w:shd w:val="clear" w:color="auto" w:fill="auto"/>
                  <w:noWrap/>
                  <w:hideMark/>
                </w:tcPr>
                <w:p w14:paraId="5D651DF1"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10</w:t>
                  </w:r>
                </w:p>
              </w:tc>
              <w:tc>
                <w:tcPr>
                  <w:tcW w:w="600" w:type="dxa"/>
                  <w:tcBorders>
                    <w:top w:val="nil"/>
                    <w:left w:val="nil"/>
                    <w:bottom w:val="single" w:sz="4" w:space="0" w:color="auto"/>
                    <w:right w:val="single" w:sz="4" w:space="0" w:color="auto"/>
                  </w:tcBorders>
                  <w:shd w:val="clear" w:color="auto" w:fill="auto"/>
                  <w:noWrap/>
                  <w:hideMark/>
                </w:tcPr>
                <w:p w14:paraId="0B3A99CB"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34</w:t>
                  </w:r>
                </w:p>
              </w:tc>
              <w:tc>
                <w:tcPr>
                  <w:tcW w:w="500" w:type="dxa"/>
                  <w:tcBorders>
                    <w:top w:val="nil"/>
                    <w:left w:val="nil"/>
                    <w:bottom w:val="single" w:sz="4" w:space="0" w:color="auto"/>
                    <w:right w:val="single" w:sz="4" w:space="0" w:color="auto"/>
                  </w:tcBorders>
                  <w:shd w:val="clear" w:color="auto" w:fill="auto"/>
                  <w:noWrap/>
                  <w:hideMark/>
                </w:tcPr>
                <w:p w14:paraId="622AC228"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27</w:t>
                  </w:r>
                </w:p>
              </w:tc>
              <w:tc>
                <w:tcPr>
                  <w:tcW w:w="600" w:type="dxa"/>
                  <w:tcBorders>
                    <w:top w:val="nil"/>
                    <w:left w:val="nil"/>
                    <w:bottom w:val="single" w:sz="4" w:space="0" w:color="auto"/>
                    <w:right w:val="single" w:sz="4" w:space="0" w:color="auto"/>
                  </w:tcBorders>
                  <w:shd w:val="clear" w:color="auto" w:fill="auto"/>
                  <w:noWrap/>
                  <w:hideMark/>
                </w:tcPr>
                <w:p w14:paraId="1D676854"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46</w:t>
                  </w:r>
                </w:p>
              </w:tc>
              <w:tc>
                <w:tcPr>
                  <w:tcW w:w="500" w:type="dxa"/>
                  <w:tcBorders>
                    <w:top w:val="nil"/>
                    <w:left w:val="nil"/>
                    <w:bottom w:val="single" w:sz="4" w:space="0" w:color="auto"/>
                    <w:right w:val="single" w:sz="4" w:space="0" w:color="auto"/>
                  </w:tcBorders>
                  <w:shd w:val="clear" w:color="auto" w:fill="auto"/>
                  <w:noWrap/>
                  <w:hideMark/>
                </w:tcPr>
                <w:p w14:paraId="231A124B"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39</w:t>
                  </w:r>
                </w:p>
              </w:tc>
              <w:tc>
                <w:tcPr>
                  <w:tcW w:w="600" w:type="dxa"/>
                  <w:tcBorders>
                    <w:top w:val="nil"/>
                    <w:left w:val="nil"/>
                    <w:bottom w:val="single" w:sz="4" w:space="0" w:color="auto"/>
                    <w:right w:val="single" w:sz="4" w:space="0" w:color="auto"/>
                  </w:tcBorders>
                  <w:shd w:val="clear" w:color="auto" w:fill="auto"/>
                  <w:noWrap/>
                  <w:hideMark/>
                </w:tcPr>
                <w:p w14:paraId="3A3C8E6E"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38</w:t>
                  </w:r>
                </w:p>
              </w:tc>
              <w:tc>
                <w:tcPr>
                  <w:tcW w:w="500" w:type="dxa"/>
                  <w:tcBorders>
                    <w:top w:val="nil"/>
                    <w:left w:val="nil"/>
                    <w:bottom w:val="single" w:sz="4" w:space="0" w:color="auto"/>
                    <w:right w:val="single" w:sz="4" w:space="0" w:color="auto"/>
                  </w:tcBorders>
                  <w:shd w:val="clear" w:color="auto" w:fill="auto"/>
                  <w:noWrap/>
                  <w:hideMark/>
                </w:tcPr>
                <w:p w14:paraId="4030DADE"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51</w:t>
                  </w:r>
                </w:p>
              </w:tc>
              <w:tc>
                <w:tcPr>
                  <w:tcW w:w="600" w:type="dxa"/>
                  <w:tcBorders>
                    <w:top w:val="nil"/>
                    <w:left w:val="nil"/>
                    <w:bottom w:val="single" w:sz="4" w:space="0" w:color="auto"/>
                    <w:right w:val="single" w:sz="4" w:space="0" w:color="auto"/>
                  </w:tcBorders>
                  <w:shd w:val="clear" w:color="auto" w:fill="auto"/>
                  <w:noWrap/>
                  <w:hideMark/>
                </w:tcPr>
                <w:p w14:paraId="2D49466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23</w:t>
                  </w:r>
                </w:p>
              </w:tc>
              <w:tc>
                <w:tcPr>
                  <w:tcW w:w="500" w:type="dxa"/>
                  <w:tcBorders>
                    <w:top w:val="nil"/>
                    <w:left w:val="nil"/>
                    <w:bottom w:val="single" w:sz="4" w:space="0" w:color="auto"/>
                    <w:right w:val="single" w:sz="4" w:space="0" w:color="auto"/>
                  </w:tcBorders>
                  <w:shd w:val="clear" w:color="auto" w:fill="auto"/>
                  <w:noWrap/>
                  <w:hideMark/>
                </w:tcPr>
                <w:p w14:paraId="6F1D8E8A"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31</w:t>
                  </w:r>
                </w:p>
              </w:tc>
              <w:tc>
                <w:tcPr>
                  <w:tcW w:w="600" w:type="dxa"/>
                  <w:tcBorders>
                    <w:top w:val="nil"/>
                    <w:left w:val="nil"/>
                    <w:bottom w:val="single" w:sz="4" w:space="0" w:color="auto"/>
                    <w:right w:val="single" w:sz="4" w:space="0" w:color="auto"/>
                  </w:tcBorders>
                  <w:shd w:val="clear" w:color="auto" w:fill="auto"/>
                  <w:noWrap/>
                  <w:hideMark/>
                </w:tcPr>
                <w:p w14:paraId="5BF230C7"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w:t>
                  </w:r>
                </w:p>
              </w:tc>
              <w:tc>
                <w:tcPr>
                  <w:tcW w:w="500" w:type="dxa"/>
                  <w:tcBorders>
                    <w:top w:val="nil"/>
                    <w:left w:val="nil"/>
                    <w:bottom w:val="single" w:sz="4" w:space="0" w:color="auto"/>
                    <w:right w:val="single" w:sz="4" w:space="0" w:color="auto"/>
                  </w:tcBorders>
                  <w:shd w:val="clear" w:color="auto" w:fill="auto"/>
                  <w:noWrap/>
                  <w:hideMark/>
                </w:tcPr>
                <w:p w14:paraId="75462AD1"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8</w:t>
                  </w:r>
                </w:p>
              </w:tc>
              <w:tc>
                <w:tcPr>
                  <w:tcW w:w="600" w:type="dxa"/>
                  <w:tcBorders>
                    <w:top w:val="nil"/>
                    <w:left w:val="nil"/>
                    <w:bottom w:val="single" w:sz="4" w:space="0" w:color="auto"/>
                    <w:right w:val="single" w:sz="4" w:space="0" w:color="auto"/>
                  </w:tcBorders>
                  <w:shd w:val="clear" w:color="auto" w:fill="auto"/>
                  <w:noWrap/>
                  <w:hideMark/>
                </w:tcPr>
                <w:p w14:paraId="1FE57CAE"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w:t>
                  </w:r>
                </w:p>
              </w:tc>
              <w:tc>
                <w:tcPr>
                  <w:tcW w:w="500" w:type="dxa"/>
                  <w:tcBorders>
                    <w:top w:val="nil"/>
                    <w:left w:val="nil"/>
                    <w:bottom w:val="single" w:sz="4" w:space="0" w:color="auto"/>
                    <w:right w:val="single" w:sz="4" w:space="0" w:color="auto"/>
                  </w:tcBorders>
                  <w:shd w:val="clear" w:color="auto" w:fill="auto"/>
                  <w:noWrap/>
                  <w:hideMark/>
                </w:tcPr>
                <w:p w14:paraId="41ECD04A"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20</w:t>
                  </w:r>
                </w:p>
              </w:tc>
            </w:tr>
            <w:tr w:rsidR="001D0E3C" w:rsidRPr="003E0EF1" w14:paraId="0E065FF2" w14:textId="77777777" w:rsidTr="003E0EF1">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48D4AC8F"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Black</w:t>
                  </w:r>
                </w:p>
              </w:tc>
              <w:tc>
                <w:tcPr>
                  <w:tcW w:w="600" w:type="dxa"/>
                  <w:tcBorders>
                    <w:top w:val="nil"/>
                    <w:left w:val="nil"/>
                    <w:bottom w:val="single" w:sz="4" w:space="0" w:color="auto"/>
                    <w:right w:val="single" w:sz="4" w:space="0" w:color="auto"/>
                  </w:tcBorders>
                  <w:shd w:val="clear" w:color="auto" w:fill="auto"/>
                  <w:noWrap/>
                  <w:hideMark/>
                </w:tcPr>
                <w:p w14:paraId="21ECD28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36</w:t>
                  </w:r>
                </w:p>
              </w:tc>
              <w:tc>
                <w:tcPr>
                  <w:tcW w:w="500" w:type="dxa"/>
                  <w:tcBorders>
                    <w:top w:val="nil"/>
                    <w:left w:val="nil"/>
                    <w:bottom w:val="single" w:sz="4" w:space="0" w:color="auto"/>
                    <w:right w:val="single" w:sz="4" w:space="0" w:color="auto"/>
                  </w:tcBorders>
                  <w:shd w:val="clear" w:color="auto" w:fill="auto"/>
                  <w:noWrap/>
                  <w:hideMark/>
                </w:tcPr>
                <w:p w14:paraId="15563495"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26</w:t>
                  </w:r>
                </w:p>
              </w:tc>
              <w:tc>
                <w:tcPr>
                  <w:tcW w:w="600" w:type="dxa"/>
                  <w:tcBorders>
                    <w:top w:val="nil"/>
                    <w:left w:val="nil"/>
                    <w:bottom w:val="single" w:sz="4" w:space="0" w:color="auto"/>
                    <w:right w:val="single" w:sz="4" w:space="0" w:color="auto"/>
                  </w:tcBorders>
                  <w:shd w:val="clear" w:color="auto" w:fill="auto"/>
                  <w:noWrap/>
                  <w:hideMark/>
                </w:tcPr>
                <w:p w14:paraId="272BE4F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35</w:t>
                  </w:r>
                </w:p>
              </w:tc>
              <w:tc>
                <w:tcPr>
                  <w:tcW w:w="500" w:type="dxa"/>
                  <w:tcBorders>
                    <w:top w:val="nil"/>
                    <w:left w:val="nil"/>
                    <w:bottom w:val="single" w:sz="4" w:space="0" w:color="auto"/>
                    <w:right w:val="single" w:sz="4" w:space="0" w:color="auto"/>
                  </w:tcBorders>
                  <w:shd w:val="clear" w:color="auto" w:fill="auto"/>
                  <w:noWrap/>
                  <w:hideMark/>
                </w:tcPr>
                <w:p w14:paraId="59FA967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17</w:t>
                  </w:r>
                </w:p>
              </w:tc>
              <w:tc>
                <w:tcPr>
                  <w:tcW w:w="600" w:type="dxa"/>
                  <w:tcBorders>
                    <w:top w:val="nil"/>
                    <w:left w:val="nil"/>
                    <w:bottom w:val="single" w:sz="4" w:space="0" w:color="auto"/>
                    <w:right w:val="single" w:sz="4" w:space="0" w:color="auto"/>
                  </w:tcBorders>
                  <w:shd w:val="clear" w:color="auto" w:fill="auto"/>
                  <w:noWrap/>
                  <w:hideMark/>
                </w:tcPr>
                <w:p w14:paraId="7D6C284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43</w:t>
                  </w:r>
                </w:p>
              </w:tc>
              <w:tc>
                <w:tcPr>
                  <w:tcW w:w="500" w:type="dxa"/>
                  <w:tcBorders>
                    <w:top w:val="nil"/>
                    <w:left w:val="nil"/>
                    <w:bottom w:val="single" w:sz="4" w:space="0" w:color="auto"/>
                    <w:right w:val="single" w:sz="4" w:space="0" w:color="auto"/>
                  </w:tcBorders>
                  <w:shd w:val="clear" w:color="auto" w:fill="auto"/>
                  <w:noWrap/>
                  <w:hideMark/>
                </w:tcPr>
                <w:p w14:paraId="39530B95"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26</w:t>
                  </w:r>
                </w:p>
              </w:tc>
              <w:tc>
                <w:tcPr>
                  <w:tcW w:w="600" w:type="dxa"/>
                  <w:tcBorders>
                    <w:top w:val="nil"/>
                    <w:left w:val="nil"/>
                    <w:bottom w:val="single" w:sz="4" w:space="0" w:color="auto"/>
                    <w:right w:val="single" w:sz="4" w:space="0" w:color="auto"/>
                  </w:tcBorders>
                  <w:shd w:val="clear" w:color="auto" w:fill="auto"/>
                  <w:noWrap/>
                  <w:hideMark/>
                </w:tcPr>
                <w:p w14:paraId="41F0257A"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50</w:t>
                  </w:r>
                </w:p>
              </w:tc>
              <w:tc>
                <w:tcPr>
                  <w:tcW w:w="500" w:type="dxa"/>
                  <w:tcBorders>
                    <w:top w:val="nil"/>
                    <w:left w:val="nil"/>
                    <w:bottom w:val="single" w:sz="4" w:space="0" w:color="auto"/>
                    <w:right w:val="single" w:sz="4" w:space="0" w:color="auto"/>
                  </w:tcBorders>
                  <w:shd w:val="clear" w:color="auto" w:fill="auto"/>
                  <w:noWrap/>
                  <w:hideMark/>
                </w:tcPr>
                <w:p w14:paraId="34DA84B3"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45</w:t>
                  </w:r>
                </w:p>
              </w:tc>
              <w:tc>
                <w:tcPr>
                  <w:tcW w:w="600" w:type="dxa"/>
                  <w:tcBorders>
                    <w:top w:val="nil"/>
                    <w:left w:val="nil"/>
                    <w:bottom w:val="single" w:sz="4" w:space="0" w:color="auto"/>
                    <w:right w:val="single" w:sz="4" w:space="0" w:color="auto"/>
                  </w:tcBorders>
                  <w:shd w:val="clear" w:color="auto" w:fill="auto"/>
                  <w:noWrap/>
                  <w:hideMark/>
                </w:tcPr>
                <w:p w14:paraId="3E219687"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21</w:t>
                  </w:r>
                </w:p>
              </w:tc>
              <w:tc>
                <w:tcPr>
                  <w:tcW w:w="500" w:type="dxa"/>
                  <w:tcBorders>
                    <w:top w:val="nil"/>
                    <w:left w:val="nil"/>
                    <w:bottom w:val="single" w:sz="4" w:space="0" w:color="auto"/>
                    <w:right w:val="single" w:sz="4" w:space="0" w:color="auto"/>
                  </w:tcBorders>
                  <w:shd w:val="clear" w:color="auto" w:fill="auto"/>
                  <w:noWrap/>
                  <w:hideMark/>
                </w:tcPr>
                <w:p w14:paraId="2998882B"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47</w:t>
                  </w:r>
                </w:p>
              </w:tc>
              <w:tc>
                <w:tcPr>
                  <w:tcW w:w="600" w:type="dxa"/>
                  <w:tcBorders>
                    <w:top w:val="nil"/>
                    <w:left w:val="nil"/>
                    <w:bottom w:val="single" w:sz="4" w:space="0" w:color="auto"/>
                    <w:right w:val="single" w:sz="4" w:space="0" w:color="auto"/>
                  </w:tcBorders>
                  <w:shd w:val="clear" w:color="auto" w:fill="auto"/>
                  <w:noWrap/>
                  <w:hideMark/>
                </w:tcPr>
                <w:p w14:paraId="5BACAC44"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12</w:t>
                  </w:r>
                </w:p>
              </w:tc>
              <w:tc>
                <w:tcPr>
                  <w:tcW w:w="500" w:type="dxa"/>
                  <w:tcBorders>
                    <w:top w:val="nil"/>
                    <w:left w:val="nil"/>
                    <w:bottom w:val="single" w:sz="4" w:space="0" w:color="auto"/>
                    <w:right w:val="single" w:sz="4" w:space="0" w:color="auto"/>
                  </w:tcBorders>
                  <w:shd w:val="clear" w:color="auto" w:fill="auto"/>
                  <w:noWrap/>
                  <w:hideMark/>
                </w:tcPr>
                <w:p w14:paraId="0A5993F5"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28</w:t>
                  </w:r>
                </w:p>
              </w:tc>
              <w:tc>
                <w:tcPr>
                  <w:tcW w:w="600" w:type="dxa"/>
                  <w:tcBorders>
                    <w:top w:val="nil"/>
                    <w:left w:val="nil"/>
                    <w:bottom w:val="single" w:sz="4" w:space="0" w:color="auto"/>
                    <w:right w:val="single" w:sz="4" w:space="0" w:color="auto"/>
                  </w:tcBorders>
                  <w:shd w:val="clear" w:color="auto" w:fill="auto"/>
                  <w:noWrap/>
                  <w:hideMark/>
                </w:tcPr>
                <w:p w14:paraId="298DDD05"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4264D97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w:t>
                  </w:r>
                </w:p>
              </w:tc>
              <w:tc>
                <w:tcPr>
                  <w:tcW w:w="600" w:type="dxa"/>
                  <w:tcBorders>
                    <w:top w:val="nil"/>
                    <w:left w:val="nil"/>
                    <w:bottom w:val="single" w:sz="4" w:space="0" w:color="auto"/>
                    <w:right w:val="single" w:sz="4" w:space="0" w:color="auto"/>
                  </w:tcBorders>
                  <w:shd w:val="clear" w:color="auto" w:fill="auto"/>
                  <w:noWrap/>
                  <w:hideMark/>
                </w:tcPr>
                <w:p w14:paraId="31F6889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w:t>
                  </w:r>
                </w:p>
              </w:tc>
              <w:tc>
                <w:tcPr>
                  <w:tcW w:w="500" w:type="dxa"/>
                  <w:tcBorders>
                    <w:top w:val="nil"/>
                    <w:left w:val="nil"/>
                    <w:bottom w:val="single" w:sz="4" w:space="0" w:color="auto"/>
                    <w:right w:val="single" w:sz="4" w:space="0" w:color="auto"/>
                  </w:tcBorders>
                  <w:shd w:val="clear" w:color="auto" w:fill="auto"/>
                  <w:noWrap/>
                  <w:hideMark/>
                </w:tcPr>
                <w:p w14:paraId="59E3AA3A"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10</w:t>
                  </w:r>
                </w:p>
              </w:tc>
            </w:tr>
            <w:tr w:rsidR="001D0E3C" w:rsidRPr="003E0EF1" w14:paraId="319FD2D7" w14:textId="77777777" w:rsidTr="003E0EF1">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259B7778"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Hispanic</w:t>
                  </w:r>
                </w:p>
              </w:tc>
              <w:tc>
                <w:tcPr>
                  <w:tcW w:w="600" w:type="dxa"/>
                  <w:tcBorders>
                    <w:top w:val="nil"/>
                    <w:left w:val="nil"/>
                    <w:bottom w:val="single" w:sz="4" w:space="0" w:color="auto"/>
                    <w:right w:val="single" w:sz="4" w:space="0" w:color="auto"/>
                  </w:tcBorders>
                  <w:shd w:val="clear" w:color="000000" w:fill="000000"/>
                  <w:noWrap/>
                  <w:hideMark/>
                </w:tcPr>
                <w:p w14:paraId="5843050B"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1E2557A8"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11</w:t>
                  </w:r>
                </w:p>
              </w:tc>
              <w:tc>
                <w:tcPr>
                  <w:tcW w:w="600" w:type="dxa"/>
                  <w:tcBorders>
                    <w:top w:val="nil"/>
                    <w:left w:val="nil"/>
                    <w:bottom w:val="single" w:sz="4" w:space="0" w:color="auto"/>
                    <w:right w:val="single" w:sz="4" w:space="0" w:color="auto"/>
                  </w:tcBorders>
                  <w:shd w:val="clear" w:color="000000" w:fill="000000"/>
                  <w:noWrap/>
                  <w:hideMark/>
                </w:tcPr>
                <w:p w14:paraId="19A087A6"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3E80A6F3"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6891823B"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313DF5F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32</w:t>
                  </w:r>
                </w:p>
              </w:tc>
              <w:tc>
                <w:tcPr>
                  <w:tcW w:w="600" w:type="dxa"/>
                  <w:tcBorders>
                    <w:top w:val="nil"/>
                    <w:left w:val="nil"/>
                    <w:bottom w:val="single" w:sz="4" w:space="0" w:color="auto"/>
                    <w:right w:val="single" w:sz="4" w:space="0" w:color="auto"/>
                  </w:tcBorders>
                  <w:shd w:val="clear" w:color="000000" w:fill="000000"/>
                  <w:noWrap/>
                  <w:hideMark/>
                </w:tcPr>
                <w:p w14:paraId="3112BB9C"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36B41B33"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68450F7"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0D22DA9E"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47</w:t>
                  </w:r>
                </w:p>
              </w:tc>
              <w:tc>
                <w:tcPr>
                  <w:tcW w:w="600" w:type="dxa"/>
                  <w:tcBorders>
                    <w:top w:val="nil"/>
                    <w:left w:val="nil"/>
                    <w:bottom w:val="single" w:sz="4" w:space="0" w:color="auto"/>
                    <w:right w:val="single" w:sz="4" w:space="0" w:color="auto"/>
                  </w:tcBorders>
                  <w:shd w:val="clear" w:color="000000" w:fill="000000"/>
                  <w:noWrap/>
                  <w:hideMark/>
                </w:tcPr>
                <w:p w14:paraId="0D298C6F"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0DFD382C"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4660AC27"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05B9288B"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11</w:t>
                  </w:r>
                </w:p>
              </w:tc>
              <w:tc>
                <w:tcPr>
                  <w:tcW w:w="600" w:type="dxa"/>
                  <w:tcBorders>
                    <w:top w:val="nil"/>
                    <w:left w:val="nil"/>
                    <w:bottom w:val="single" w:sz="4" w:space="0" w:color="auto"/>
                    <w:right w:val="single" w:sz="4" w:space="0" w:color="auto"/>
                  </w:tcBorders>
                  <w:shd w:val="clear" w:color="000000" w:fill="000000"/>
                  <w:noWrap/>
                  <w:hideMark/>
                </w:tcPr>
                <w:p w14:paraId="2B54FDD7"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69AF46C"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r>
            <w:tr w:rsidR="001D0E3C" w:rsidRPr="003E0EF1" w14:paraId="27ABC70C" w14:textId="77777777" w:rsidTr="00235DF7">
              <w:trPr>
                <w:trHeight w:val="288"/>
              </w:trPr>
              <w:tc>
                <w:tcPr>
                  <w:tcW w:w="2960" w:type="dxa"/>
                  <w:tcBorders>
                    <w:top w:val="nil"/>
                    <w:left w:val="single" w:sz="4" w:space="0" w:color="auto"/>
                    <w:bottom w:val="single" w:sz="4" w:space="0" w:color="auto"/>
                    <w:right w:val="single" w:sz="4" w:space="0" w:color="auto"/>
                  </w:tcBorders>
                  <w:shd w:val="clear" w:color="auto" w:fill="auto"/>
                  <w:hideMark/>
                </w:tcPr>
                <w:p w14:paraId="5B684278" w14:textId="77777777" w:rsidR="001D0E3C" w:rsidRPr="003E0EF1" w:rsidRDefault="001D0E3C" w:rsidP="001D0E3C">
                  <w:pPr>
                    <w:jc w:val="center"/>
                    <w:rPr>
                      <w:rFonts w:ascii="Calibri" w:hAnsi="Calibri" w:cs="Calibri"/>
                      <w:color w:val="000000"/>
                      <w:sz w:val="16"/>
                      <w:szCs w:val="16"/>
                    </w:rPr>
                  </w:pPr>
                  <w:proofErr w:type="spellStart"/>
                  <w:r w:rsidRPr="003E0EF1">
                    <w:rPr>
                      <w:rFonts w:ascii="Calibri" w:hAnsi="Calibri" w:cs="Calibri"/>
                      <w:color w:val="000000"/>
                      <w:sz w:val="16"/>
                      <w:szCs w:val="16"/>
                    </w:rPr>
                    <w:t>Mulit</w:t>
                  </w:r>
                  <w:proofErr w:type="spellEnd"/>
                  <w:r w:rsidRPr="003E0EF1">
                    <w:rPr>
                      <w:rFonts w:ascii="Calibri" w:hAnsi="Calibri" w:cs="Calibri"/>
                      <w:color w:val="000000"/>
                      <w:sz w:val="16"/>
                      <w:szCs w:val="16"/>
                    </w:rPr>
                    <w:t>-Racial</w:t>
                  </w:r>
                </w:p>
              </w:tc>
              <w:tc>
                <w:tcPr>
                  <w:tcW w:w="600" w:type="dxa"/>
                  <w:tcBorders>
                    <w:top w:val="nil"/>
                    <w:left w:val="nil"/>
                    <w:bottom w:val="single" w:sz="4" w:space="0" w:color="auto"/>
                    <w:right w:val="single" w:sz="4" w:space="0" w:color="auto"/>
                  </w:tcBorders>
                  <w:shd w:val="clear" w:color="000000" w:fill="000000"/>
                  <w:noWrap/>
                  <w:hideMark/>
                </w:tcPr>
                <w:p w14:paraId="49CAD08E"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04AFC50F"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66279262"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727B3D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6929EFDA"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08E36E5E"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80DBC68"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201945B"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1A55833"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F358101"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2A2F387"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0657F18"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0C9C212"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726D3E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79B2015"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52A6D3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r>
            <w:tr w:rsidR="001D0E3C" w:rsidRPr="003E0EF1" w14:paraId="4AE707F6" w14:textId="77777777" w:rsidTr="003E0EF1">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03FFCD76"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White</w:t>
                  </w:r>
                </w:p>
              </w:tc>
              <w:tc>
                <w:tcPr>
                  <w:tcW w:w="600" w:type="dxa"/>
                  <w:tcBorders>
                    <w:top w:val="nil"/>
                    <w:left w:val="nil"/>
                    <w:bottom w:val="single" w:sz="4" w:space="0" w:color="auto"/>
                    <w:right w:val="single" w:sz="4" w:space="0" w:color="auto"/>
                  </w:tcBorders>
                  <w:shd w:val="clear" w:color="auto" w:fill="auto"/>
                  <w:noWrap/>
                  <w:hideMark/>
                </w:tcPr>
                <w:p w14:paraId="0779E0E4"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19</w:t>
                  </w:r>
                </w:p>
              </w:tc>
              <w:tc>
                <w:tcPr>
                  <w:tcW w:w="500" w:type="dxa"/>
                  <w:tcBorders>
                    <w:top w:val="nil"/>
                    <w:left w:val="nil"/>
                    <w:bottom w:val="single" w:sz="4" w:space="0" w:color="auto"/>
                    <w:right w:val="single" w:sz="4" w:space="0" w:color="auto"/>
                  </w:tcBorders>
                  <w:shd w:val="clear" w:color="auto" w:fill="auto"/>
                  <w:noWrap/>
                  <w:hideMark/>
                </w:tcPr>
                <w:p w14:paraId="69B54711"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6</w:t>
                  </w:r>
                </w:p>
              </w:tc>
              <w:tc>
                <w:tcPr>
                  <w:tcW w:w="600" w:type="dxa"/>
                  <w:tcBorders>
                    <w:top w:val="nil"/>
                    <w:left w:val="nil"/>
                    <w:bottom w:val="single" w:sz="4" w:space="0" w:color="auto"/>
                    <w:right w:val="single" w:sz="4" w:space="0" w:color="auto"/>
                  </w:tcBorders>
                  <w:shd w:val="clear" w:color="auto" w:fill="auto"/>
                  <w:noWrap/>
                  <w:hideMark/>
                </w:tcPr>
                <w:p w14:paraId="6A7458E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27</w:t>
                  </w:r>
                </w:p>
              </w:tc>
              <w:tc>
                <w:tcPr>
                  <w:tcW w:w="500" w:type="dxa"/>
                  <w:tcBorders>
                    <w:top w:val="nil"/>
                    <w:left w:val="nil"/>
                    <w:bottom w:val="single" w:sz="4" w:space="0" w:color="auto"/>
                    <w:right w:val="single" w:sz="4" w:space="0" w:color="auto"/>
                  </w:tcBorders>
                  <w:shd w:val="clear" w:color="auto" w:fill="auto"/>
                  <w:noWrap/>
                  <w:hideMark/>
                </w:tcPr>
                <w:p w14:paraId="0C827354"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7</w:t>
                  </w:r>
                </w:p>
              </w:tc>
              <w:tc>
                <w:tcPr>
                  <w:tcW w:w="600" w:type="dxa"/>
                  <w:tcBorders>
                    <w:top w:val="nil"/>
                    <w:left w:val="nil"/>
                    <w:bottom w:val="single" w:sz="4" w:space="0" w:color="auto"/>
                    <w:right w:val="single" w:sz="4" w:space="0" w:color="auto"/>
                  </w:tcBorders>
                  <w:shd w:val="clear" w:color="auto" w:fill="auto"/>
                  <w:noWrap/>
                  <w:hideMark/>
                </w:tcPr>
                <w:p w14:paraId="038F0ADA"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23</w:t>
                  </w:r>
                </w:p>
              </w:tc>
              <w:tc>
                <w:tcPr>
                  <w:tcW w:w="500" w:type="dxa"/>
                  <w:tcBorders>
                    <w:top w:val="nil"/>
                    <w:left w:val="nil"/>
                    <w:bottom w:val="single" w:sz="4" w:space="0" w:color="auto"/>
                    <w:right w:val="single" w:sz="4" w:space="0" w:color="auto"/>
                  </w:tcBorders>
                  <w:shd w:val="clear" w:color="auto" w:fill="auto"/>
                  <w:noWrap/>
                  <w:hideMark/>
                </w:tcPr>
                <w:p w14:paraId="219FFC8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28</w:t>
                  </w:r>
                </w:p>
              </w:tc>
              <w:tc>
                <w:tcPr>
                  <w:tcW w:w="600" w:type="dxa"/>
                  <w:tcBorders>
                    <w:top w:val="nil"/>
                    <w:left w:val="nil"/>
                    <w:bottom w:val="single" w:sz="4" w:space="0" w:color="auto"/>
                    <w:right w:val="single" w:sz="4" w:space="0" w:color="auto"/>
                  </w:tcBorders>
                  <w:shd w:val="clear" w:color="auto" w:fill="auto"/>
                  <w:noWrap/>
                  <w:hideMark/>
                </w:tcPr>
                <w:p w14:paraId="11A87F46"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39</w:t>
                  </w:r>
                </w:p>
              </w:tc>
              <w:tc>
                <w:tcPr>
                  <w:tcW w:w="500" w:type="dxa"/>
                  <w:tcBorders>
                    <w:top w:val="nil"/>
                    <w:left w:val="nil"/>
                    <w:bottom w:val="single" w:sz="4" w:space="0" w:color="auto"/>
                    <w:right w:val="single" w:sz="4" w:space="0" w:color="auto"/>
                  </w:tcBorders>
                  <w:shd w:val="clear" w:color="auto" w:fill="auto"/>
                  <w:noWrap/>
                  <w:hideMark/>
                </w:tcPr>
                <w:p w14:paraId="08274FF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33</w:t>
                  </w:r>
                </w:p>
              </w:tc>
              <w:tc>
                <w:tcPr>
                  <w:tcW w:w="600" w:type="dxa"/>
                  <w:tcBorders>
                    <w:top w:val="nil"/>
                    <w:left w:val="nil"/>
                    <w:bottom w:val="single" w:sz="4" w:space="0" w:color="auto"/>
                    <w:right w:val="single" w:sz="4" w:space="0" w:color="auto"/>
                  </w:tcBorders>
                  <w:shd w:val="clear" w:color="auto" w:fill="auto"/>
                  <w:noWrap/>
                  <w:hideMark/>
                </w:tcPr>
                <w:p w14:paraId="673263CE"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50</w:t>
                  </w:r>
                </w:p>
              </w:tc>
              <w:tc>
                <w:tcPr>
                  <w:tcW w:w="500" w:type="dxa"/>
                  <w:tcBorders>
                    <w:top w:val="nil"/>
                    <w:left w:val="nil"/>
                    <w:bottom w:val="single" w:sz="4" w:space="0" w:color="auto"/>
                    <w:right w:val="single" w:sz="4" w:space="0" w:color="auto"/>
                  </w:tcBorders>
                  <w:shd w:val="clear" w:color="auto" w:fill="auto"/>
                  <w:noWrap/>
                  <w:hideMark/>
                </w:tcPr>
                <w:p w14:paraId="132BC9D4"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55</w:t>
                  </w:r>
                </w:p>
              </w:tc>
              <w:tc>
                <w:tcPr>
                  <w:tcW w:w="600" w:type="dxa"/>
                  <w:tcBorders>
                    <w:top w:val="nil"/>
                    <w:left w:val="nil"/>
                    <w:bottom w:val="single" w:sz="4" w:space="0" w:color="auto"/>
                    <w:right w:val="single" w:sz="4" w:space="0" w:color="auto"/>
                  </w:tcBorders>
                  <w:shd w:val="clear" w:color="auto" w:fill="auto"/>
                  <w:noWrap/>
                  <w:hideMark/>
                </w:tcPr>
                <w:p w14:paraId="11EA8463"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33</w:t>
                  </w:r>
                </w:p>
              </w:tc>
              <w:tc>
                <w:tcPr>
                  <w:tcW w:w="500" w:type="dxa"/>
                  <w:tcBorders>
                    <w:top w:val="nil"/>
                    <w:left w:val="nil"/>
                    <w:bottom w:val="single" w:sz="4" w:space="0" w:color="auto"/>
                    <w:right w:val="single" w:sz="4" w:space="0" w:color="auto"/>
                  </w:tcBorders>
                  <w:shd w:val="clear" w:color="auto" w:fill="auto"/>
                  <w:noWrap/>
                  <w:hideMark/>
                </w:tcPr>
                <w:p w14:paraId="6CE5908B"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33</w:t>
                  </w:r>
                </w:p>
              </w:tc>
              <w:tc>
                <w:tcPr>
                  <w:tcW w:w="600" w:type="dxa"/>
                  <w:tcBorders>
                    <w:top w:val="nil"/>
                    <w:left w:val="nil"/>
                    <w:bottom w:val="single" w:sz="4" w:space="0" w:color="auto"/>
                    <w:right w:val="single" w:sz="4" w:space="0" w:color="auto"/>
                  </w:tcBorders>
                  <w:shd w:val="clear" w:color="auto" w:fill="auto"/>
                  <w:noWrap/>
                  <w:hideMark/>
                </w:tcPr>
                <w:p w14:paraId="3DE728BF"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8</w:t>
                  </w:r>
                </w:p>
              </w:tc>
              <w:tc>
                <w:tcPr>
                  <w:tcW w:w="500" w:type="dxa"/>
                  <w:tcBorders>
                    <w:top w:val="nil"/>
                    <w:left w:val="nil"/>
                    <w:bottom w:val="single" w:sz="4" w:space="0" w:color="auto"/>
                    <w:right w:val="single" w:sz="4" w:space="0" w:color="auto"/>
                  </w:tcBorders>
                  <w:shd w:val="clear" w:color="auto" w:fill="auto"/>
                  <w:noWrap/>
                  <w:hideMark/>
                </w:tcPr>
                <w:p w14:paraId="6812F1CA"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11</w:t>
                  </w:r>
                </w:p>
              </w:tc>
              <w:tc>
                <w:tcPr>
                  <w:tcW w:w="600" w:type="dxa"/>
                  <w:tcBorders>
                    <w:top w:val="nil"/>
                    <w:left w:val="nil"/>
                    <w:bottom w:val="single" w:sz="4" w:space="0" w:color="auto"/>
                    <w:right w:val="single" w:sz="4" w:space="0" w:color="auto"/>
                  </w:tcBorders>
                  <w:shd w:val="clear" w:color="auto" w:fill="auto"/>
                  <w:noWrap/>
                  <w:hideMark/>
                </w:tcPr>
                <w:p w14:paraId="39D2BA62"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64451FEF"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28</w:t>
                  </w:r>
                </w:p>
              </w:tc>
            </w:tr>
            <w:tr w:rsidR="001D0E3C" w:rsidRPr="003E0EF1" w14:paraId="0843E83F" w14:textId="77777777" w:rsidTr="00235DF7">
              <w:trPr>
                <w:trHeight w:val="252"/>
              </w:trPr>
              <w:tc>
                <w:tcPr>
                  <w:tcW w:w="2960" w:type="dxa"/>
                  <w:tcBorders>
                    <w:top w:val="nil"/>
                    <w:left w:val="single" w:sz="4" w:space="0" w:color="auto"/>
                    <w:bottom w:val="single" w:sz="4" w:space="0" w:color="auto"/>
                    <w:right w:val="single" w:sz="4" w:space="0" w:color="auto"/>
                  </w:tcBorders>
                  <w:shd w:val="clear" w:color="auto" w:fill="auto"/>
                  <w:hideMark/>
                </w:tcPr>
                <w:p w14:paraId="1C29570A"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Economically Disadvantaged</w:t>
                  </w:r>
                </w:p>
              </w:tc>
              <w:tc>
                <w:tcPr>
                  <w:tcW w:w="600" w:type="dxa"/>
                  <w:tcBorders>
                    <w:top w:val="nil"/>
                    <w:left w:val="nil"/>
                    <w:bottom w:val="single" w:sz="4" w:space="0" w:color="auto"/>
                    <w:right w:val="single" w:sz="4" w:space="0" w:color="auto"/>
                  </w:tcBorders>
                  <w:shd w:val="clear" w:color="000000" w:fill="000000"/>
                  <w:noWrap/>
                  <w:hideMark/>
                </w:tcPr>
                <w:p w14:paraId="78FCD8F8"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71CA718"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41430714"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3736F6B"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E863DF4"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3F038A9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5E796C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08EEE76"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265EECE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2B21635"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250AB803"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7420CE1"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2BF4D9A6"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B4E7AD6"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CCB5329"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F4229A1"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r>
            <w:tr w:rsidR="001D0E3C" w:rsidRPr="003E0EF1" w14:paraId="40CB5F74" w14:textId="77777777" w:rsidTr="00235DF7">
              <w:trPr>
                <w:trHeight w:val="342"/>
              </w:trPr>
              <w:tc>
                <w:tcPr>
                  <w:tcW w:w="2960" w:type="dxa"/>
                  <w:tcBorders>
                    <w:top w:val="nil"/>
                    <w:left w:val="single" w:sz="4" w:space="0" w:color="auto"/>
                    <w:bottom w:val="single" w:sz="4" w:space="0" w:color="auto"/>
                    <w:right w:val="single" w:sz="4" w:space="0" w:color="auto"/>
                  </w:tcBorders>
                  <w:shd w:val="clear" w:color="auto" w:fill="auto"/>
                  <w:hideMark/>
                </w:tcPr>
                <w:p w14:paraId="30317BCD" w14:textId="77777777" w:rsidR="001D0E3C" w:rsidRPr="003E0EF1" w:rsidRDefault="001D0E3C" w:rsidP="001D0E3C">
                  <w:pPr>
                    <w:jc w:val="center"/>
                    <w:rPr>
                      <w:rFonts w:ascii="Calibri" w:hAnsi="Calibri" w:cs="Calibri"/>
                      <w:color w:val="000000"/>
                      <w:sz w:val="16"/>
                      <w:szCs w:val="16"/>
                    </w:rPr>
                  </w:pPr>
                  <w:r w:rsidRPr="003E0EF1">
                    <w:rPr>
                      <w:rFonts w:ascii="Calibri" w:hAnsi="Calibri" w:cs="Calibri"/>
                      <w:color w:val="000000"/>
                      <w:sz w:val="16"/>
                      <w:szCs w:val="16"/>
                    </w:rPr>
                    <w:t>Students with Disabilities</w:t>
                  </w:r>
                </w:p>
              </w:tc>
              <w:tc>
                <w:tcPr>
                  <w:tcW w:w="600" w:type="dxa"/>
                  <w:tcBorders>
                    <w:top w:val="nil"/>
                    <w:left w:val="nil"/>
                    <w:bottom w:val="single" w:sz="4" w:space="0" w:color="auto"/>
                    <w:right w:val="single" w:sz="4" w:space="0" w:color="auto"/>
                  </w:tcBorders>
                  <w:shd w:val="clear" w:color="auto" w:fill="auto"/>
                  <w:noWrap/>
                  <w:hideMark/>
                </w:tcPr>
                <w:p w14:paraId="756722D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69</w:t>
                  </w:r>
                </w:p>
              </w:tc>
              <w:tc>
                <w:tcPr>
                  <w:tcW w:w="500" w:type="dxa"/>
                  <w:tcBorders>
                    <w:top w:val="nil"/>
                    <w:left w:val="nil"/>
                    <w:bottom w:val="single" w:sz="4" w:space="0" w:color="auto"/>
                    <w:right w:val="single" w:sz="4" w:space="0" w:color="auto"/>
                  </w:tcBorders>
                  <w:shd w:val="clear" w:color="auto" w:fill="auto"/>
                  <w:noWrap/>
                  <w:hideMark/>
                </w:tcPr>
                <w:p w14:paraId="10AF806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61</w:t>
                  </w:r>
                </w:p>
              </w:tc>
              <w:tc>
                <w:tcPr>
                  <w:tcW w:w="600" w:type="dxa"/>
                  <w:tcBorders>
                    <w:top w:val="nil"/>
                    <w:left w:val="nil"/>
                    <w:bottom w:val="single" w:sz="4" w:space="0" w:color="auto"/>
                    <w:right w:val="single" w:sz="4" w:space="0" w:color="auto"/>
                  </w:tcBorders>
                  <w:shd w:val="clear" w:color="auto" w:fill="auto"/>
                  <w:noWrap/>
                  <w:hideMark/>
                </w:tcPr>
                <w:p w14:paraId="37DC8B43"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67</w:t>
                  </w:r>
                </w:p>
              </w:tc>
              <w:tc>
                <w:tcPr>
                  <w:tcW w:w="500" w:type="dxa"/>
                  <w:tcBorders>
                    <w:top w:val="nil"/>
                    <w:left w:val="nil"/>
                    <w:bottom w:val="single" w:sz="4" w:space="0" w:color="auto"/>
                    <w:right w:val="single" w:sz="4" w:space="0" w:color="auto"/>
                  </w:tcBorders>
                  <w:shd w:val="clear" w:color="000000" w:fill="000000"/>
                  <w:noWrap/>
                  <w:hideMark/>
                </w:tcPr>
                <w:p w14:paraId="22D75F82"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B77D3B8"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25</w:t>
                  </w:r>
                </w:p>
              </w:tc>
              <w:tc>
                <w:tcPr>
                  <w:tcW w:w="500" w:type="dxa"/>
                  <w:tcBorders>
                    <w:top w:val="nil"/>
                    <w:left w:val="nil"/>
                    <w:bottom w:val="single" w:sz="4" w:space="0" w:color="auto"/>
                    <w:right w:val="single" w:sz="4" w:space="0" w:color="auto"/>
                  </w:tcBorders>
                  <w:shd w:val="clear" w:color="auto" w:fill="auto"/>
                  <w:noWrap/>
                  <w:hideMark/>
                </w:tcPr>
                <w:p w14:paraId="7F021D58"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39</w:t>
                  </w:r>
                </w:p>
              </w:tc>
              <w:tc>
                <w:tcPr>
                  <w:tcW w:w="600" w:type="dxa"/>
                  <w:tcBorders>
                    <w:top w:val="nil"/>
                    <w:left w:val="nil"/>
                    <w:bottom w:val="single" w:sz="4" w:space="0" w:color="auto"/>
                    <w:right w:val="single" w:sz="4" w:space="0" w:color="auto"/>
                  </w:tcBorders>
                  <w:shd w:val="clear" w:color="auto" w:fill="auto"/>
                  <w:noWrap/>
                  <w:hideMark/>
                </w:tcPr>
                <w:p w14:paraId="0F2CC191"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33</w:t>
                  </w:r>
                </w:p>
              </w:tc>
              <w:tc>
                <w:tcPr>
                  <w:tcW w:w="500" w:type="dxa"/>
                  <w:tcBorders>
                    <w:top w:val="nil"/>
                    <w:left w:val="nil"/>
                    <w:bottom w:val="single" w:sz="4" w:space="0" w:color="auto"/>
                    <w:right w:val="single" w:sz="4" w:space="0" w:color="auto"/>
                  </w:tcBorders>
                  <w:shd w:val="clear" w:color="000000" w:fill="000000"/>
                  <w:noWrap/>
                  <w:hideMark/>
                </w:tcPr>
                <w:p w14:paraId="430A903F"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074CA00D"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6</w:t>
                  </w:r>
                </w:p>
              </w:tc>
              <w:tc>
                <w:tcPr>
                  <w:tcW w:w="500" w:type="dxa"/>
                  <w:tcBorders>
                    <w:top w:val="nil"/>
                    <w:left w:val="nil"/>
                    <w:bottom w:val="single" w:sz="4" w:space="0" w:color="auto"/>
                    <w:right w:val="single" w:sz="4" w:space="0" w:color="auto"/>
                  </w:tcBorders>
                  <w:shd w:val="clear" w:color="auto" w:fill="auto"/>
                  <w:noWrap/>
                  <w:hideMark/>
                </w:tcPr>
                <w:p w14:paraId="21A4BA10"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auto" w:fill="auto"/>
                  <w:noWrap/>
                  <w:hideMark/>
                </w:tcPr>
                <w:p w14:paraId="4782B926"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000000" w:fill="000000"/>
                  <w:noWrap/>
                  <w:hideMark/>
                </w:tcPr>
                <w:p w14:paraId="7D05CFA0"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62FB31BF"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59B059B5"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auto" w:fill="auto"/>
                  <w:noWrap/>
                  <w:hideMark/>
                </w:tcPr>
                <w:p w14:paraId="5D6E4F1E" w14:textId="77777777" w:rsidR="001D0E3C" w:rsidRPr="003E0EF1" w:rsidRDefault="001D0E3C" w:rsidP="001D0E3C">
                  <w:pPr>
                    <w:jc w:val="right"/>
                    <w:rPr>
                      <w:rFonts w:ascii="Calibri" w:hAnsi="Calibri" w:cs="Calibri"/>
                      <w:color w:val="000000"/>
                      <w:sz w:val="16"/>
                      <w:szCs w:val="16"/>
                    </w:rPr>
                  </w:pPr>
                  <w:r w:rsidRPr="003E0EF1">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000000" w:fill="000000"/>
                  <w:noWrap/>
                  <w:hideMark/>
                </w:tcPr>
                <w:p w14:paraId="6BDE0DFC" w14:textId="77777777" w:rsidR="001D0E3C" w:rsidRPr="003E0EF1" w:rsidRDefault="001D0E3C" w:rsidP="001D0E3C">
                  <w:pPr>
                    <w:rPr>
                      <w:rFonts w:ascii="Calibri" w:hAnsi="Calibri" w:cs="Calibri"/>
                      <w:color w:val="000000"/>
                      <w:sz w:val="16"/>
                      <w:szCs w:val="16"/>
                    </w:rPr>
                  </w:pPr>
                  <w:r w:rsidRPr="003E0EF1">
                    <w:rPr>
                      <w:rFonts w:ascii="Calibri" w:hAnsi="Calibri" w:cs="Calibri"/>
                      <w:color w:val="000000"/>
                      <w:sz w:val="16"/>
                      <w:szCs w:val="16"/>
                    </w:rPr>
                    <w:t> </w:t>
                  </w:r>
                </w:p>
              </w:tc>
            </w:tr>
          </w:tbl>
          <w:p w14:paraId="2EE25437" w14:textId="43BBC14A" w:rsidR="00BB2364" w:rsidRPr="00550FAC" w:rsidRDefault="00AA6E7D" w:rsidP="000A61A3">
            <w:pPr>
              <w:pStyle w:val="paragraph"/>
              <w:ind w:right="315"/>
              <w:textAlignment w:val="baseline"/>
              <w:rPr>
                <w:rStyle w:val="normaltextrun"/>
                <w:rFonts w:ascii="Calibri" w:eastAsia="Calibri" w:hAnsi="Calibri" w:cs="Calibri"/>
                <w:i/>
                <w:iCs/>
                <w:sz w:val="20"/>
                <w:szCs w:val="20"/>
              </w:rPr>
            </w:pPr>
            <w:r w:rsidRPr="004F4CC0">
              <w:rPr>
                <w:rStyle w:val="normaltextrun"/>
                <w:rFonts w:ascii="Calibri" w:eastAsia="Calibri" w:hAnsi="Calibri" w:cs="Calibri"/>
                <w:i/>
                <w:iCs/>
                <w:sz w:val="20"/>
                <w:szCs w:val="20"/>
              </w:rPr>
              <w:t xml:space="preserve">48% of black students, </w:t>
            </w:r>
            <w:r w:rsidR="000C40F5" w:rsidRPr="004F4CC0">
              <w:rPr>
                <w:rStyle w:val="normaltextrun"/>
                <w:rFonts w:ascii="Calibri" w:eastAsia="Calibri" w:hAnsi="Calibri" w:cs="Calibri"/>
                <w:i/>
                <w:iCs/>
                <w:sz w:val="20"/>
                <w:szCs w:val="20"/>
              </w:rPr>
              <w:t xml:space="preserve">69% of Hispanic students, 66% of white students, 53% of economically disadvantaged students and 24% of students with disabilities scored at the midpoint </w:t>
            </w:r>
            <w:r w:rsidR="004F4CC0" w:rsidRPr="004F4CC0">
              <w:rPr>
                <w:rStyle w:val="normaltextrun"/>
                <w:rFonts w:ascii="Calibri" w:eastAsia="Calibri" w:hAnsi="Calibri" w:cs="Calibri"/>
                <w:i/>
                <w:iCs/>
                <w:sz w:val="20"/>
                <w:szCs w:val="20"/>
              </w:rPr>
              <w:t>Lexile</w:t>
            </w:r>
            <w:r w:rsidR="00066B86" w:rsidRPr="004F4CC0">
              <w:rPr>
                <w:rStyle w:val="normaltextrun"/>
                <w:rFonts w:ascii="Calibri" w:eastAsia="Calibri" w:hAnsi="Calibri" w:cs="Calibri"/>
                <w:i/>
                <w:iCs/>
                <w:sz w:val="20"/>
                <w:szCs w:val="20"/>
              </w:rPr>
              <w:t xml:space="preserve"> of 1155 in 9</w:t>
            </w:r>
            <w:r w:rsidR="00066B86" w:rsidRPr="004F4CC0">
              <w:rPr>
                <w:rStyle w:val="normaltextrun"/>
                <w:rFonts w:ascii="Calibri" w:eastAsia="Calibri" w:hAnsi="Calibri" w:cs="Calibri"/>
                <w:i/>
                <w:iCs/>
                <w:sz w:val="20"/>
                <w:szCs w:val="20"/>
                <w:vertAlign w:val="superscript"/>
              </w:rPr>
              <w:t>th</w:t>
            </w:r>
            <w:r w:rsidR="00066B86" w:rsidRPr="004F4CC0">
              <w:rPr>
                <w:rStyle w:val="normaltextrun"/>
                <w:rFonts w:ascii="Calibri" w:eastAsia="Calibri" w:hAnsi="Calibri" w:cs="Calibri"/>
                <w:i/>
                <w:iCs/>
                <w:sz w:val="20"/>
                <w:szCs w:val="20"/>
              </w:rPr>
              <w:t xml:space="preserve"> grade Literature and 1285 in American Literature</w:t>
            </w:r>
          </w:p>
          <w:p w14:paraId="15CB1E3B" w14:textId="77777777" w:rsidR="00550FAC" w:rsidRDefault="00550FAC" w:rsidP="000A61A3">
            <w:pPr>
              <w:pStyle w:val="paragraph"/>
              <w:ind w:right="315"/>
              <w:textAlignment w:val="baseline"/>
              <w:rPr>
                <w:rStyle w:val="normaltextrun"/>
                <w:rFonts w:ascii="Calibri" w:eastAsia="Calibri" w:hAnsi="Calibri" w:cs="Calibri"/>
                <w:b/>
                <w:bCs/>
                <w:i/>
                <w:iCs/>
                <w:sz w:val="22"/>
                <w:szCs w:val="22"/>
                <w:highlight w:val="yellow"/>
                <w:u w:val="single"/>
              </w:rPr>
            </w:pPr>
          </w:p>
          <w:p w14:paraId="4B857E22" w14:textId="5D3A047D" w:rsidR="002A5713" w:rsidRPr="0014560F" w:rsidRDefault="002A5713" w:rsidP="000A61A3">
            <w:pPr>
              <w:pStyle w:val="paragraph"/>
              <w:ind w:right="315"/>
              <w:textAlignment w:val="baseline"/>
              <w:rPr>
                <w:rStyle w:val="normaltextrun"/>
                <w:rFonts w:ascii="Calibri" w:eastAsia="Calibri" w:hAnsi="Calibri" w:cs="Calibri"/>
                <w:b/>
                <w:bCs/>
                <w:i/>
                <w:iCs/>
                <w:sz w:val="22"/>
                <w:szCs w:val="22"/>
                <w:u w:val="single"/>
              </w:rPr>
            </w:pPr>
            <w:r w:rsidRPr="0014560F">
              <w:rPr>
                <w:rStyle w:val="normaltextrun"/>
                <w:rFonts w:ascii="Calibri" w:eastAsia="Calibri" w:hAnsi="Calibri" w:cs="Calibri"/>
                <w:b/>
                <w:bCs/>
                <w:i/>
                <w:iCs/>
                <w:sz w:val="22"/>
                <w:szCs w:val="22"/>
                <w:u w:val="single"/>
              </w:rPr>
              <w:lastRenderedPageBreak/>
              <w:t>9</w:t>
            </w:r>
            <w:r w:rsidRPr="0014560F">
              <w:rPr>
                <w:rStyle w:val="normaltextrun"/>
                <w:rFonts w:ascii="Calibri" w:eastAsia="Calibri" w:hAnsi="Calibri" w:cs="Calibri"/>
                <w:b/>
                <w:bCs/>
                <w:i/>
                <w:iCs/>
                <w:sz w:val="22"/>
                <w:szCs w:val="22"/>
                <w:u w:val="single"/>
                <w:vertAlign w:val="superscript"/>
              </w:rPr>
              <w:t>th</w:t>
            </w:r>
            <w:r w:rsidRPr="0014560F">
              <w:rPr>
                <w:rStyle w:val="normaltextrun"/>
                <w:rFonts w:ascii="Calibri" w:eastAsia="Calibri" w:hAnsi="Calibri" w:cs="Calibri"/>
                <w:b/>
                <w:bCs/>
                <w:i/>
                <w:iCs/>
                <w:sz w:val="22"/>
                <w:szCs w:val="22"/>
                <w:u w:val="single"/>
              </w:rPr>
              <w:t xml:space="preserve"> Grade Literature &amp; Composition</w:t>
            </w:r>
          </w:p>
          <w:p w14:paraId="1728E712" w14:textId="3A9A463E" w:rsidR="00DD4E6D" w:rsidRPr="0014560F" w:rsidRDefault="00CE0DBB" w:rsidP="000A61A3">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79% of black students scored at beginning and developing learner in Winter of 2017</w:t>
            </w:r>
            <w:r w:rsidR="00742C80" w:rsidRPr="0014560F">
              <w:rPr>
                <w:rStyle w:val="normaltextrun"/>
                <w:rFonts w:ascii="Calibri" w:eastAsia="Calibri" w:hAnsi="Calibri" w:cs="Calibri"/>
                <w:i/>
                <w:iCs/>
                <w:sz w:val="20"/>
                <w:szCs w:val="20"/>
              </w:rPr>
              <w:t xml:space="preserve"> and 52% scored at that level </w:t>
            </w:r>
            <w:r w:rsidR="00C702A9" w:rsidRPr="0014560F">
              <w:rPr>
                <w:rStyle w:val="normaltextrun"/>
                <w:rFonts w:ascii="Calibri" w:eastAsia="Calibri" w:hAnsi="Calibri" w:cs="Calibri"/>
                <w:i/>
                <w:iCs/>
                <w:sz w:val="20"/>
                <w:szCs w:val="20"/>
              </w:rPr>
              <w:t>in Spring of 2018</w:t>
            </w:r>
          </w:p>
          <w:p w14:paraId="5AF43BBB" w14:textId="72AF8BEE" w:rsidR="00C702A9" w:rsidRPr="0014560F" w:rsidRDefault="00C702A9" w:rsidP="000A61A3">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 xml:space="preserve">42% of </w:t>
            </w:r>
            <w:r w:rsidR="00B6582D" w:rsidRPr="0014560F">
              <w:rPr>
                <w:rStyle w:val="normaltextrun"/>
                <w:rFonts w:ascii="Calibri" w:eastAsia="Calibri" w:hAnsi="Calibri" w:cs="Calibri"/>
                <w:i/>
                <w:iCs/>
                <w:sz w:val="20"/>
                <w:szCs w:val="20"/>
              </w:rPr>
              <w:t>white</w:t>
            </w:r>
            <w:r w:rsidRPr="0014560F">
              <w:rPr>
                <w:rStyle w:val="normaltextrun"/>
                <w:rFonts w:ascii="Calibri" w:eastAsia="Calibri" w:hAnsi="Calibri" w:cs="Calibri"/>
                <w:i/>
                <w:iCs/>
                <w:sz w:val="20"/>
                <w:szCs w:val="20"/>
              </w:rPr>
              <w:t xml:space="preserve"> students scored at beginning and developing learner in Winter of 2017 and </w:t>
            </w:r>
            <w:r w:rsidR="00B6582D" w:rsidRPr="0014560F">
              <w:rPr>
                <w:rStyle w:val="normaltextrun"/>
                <w:rFonts w:ascii="Calibri" w:eastAsia="Calibri" w:hAnsi="Calibri" w:cs="Calibri"/>
                <w:i/>
                <w:iCs/>
                <w:sz w:val="20"/>
                <w:szCs w:val="20"/>
              </w:rPr>
              <w:t>34% scored at that level in Spring of 2018</w:t>
            </w:r>
          </w:p>
          <w:p w14:paraId="0625BE5A" w14:textId="75677A9C" w:rsidR="00B6582D" w:rsidRPr="0014560F" w:rsidRDefault="005626B3" w:rsidP="000A61A3">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94% of students with disabilities (SWD) scored at beginning and developing learner in Winter of 2017 and 100% scored at that level in Spring of 2018</w:t>
            </w:r>
          </w:p>
          <w:p w14:paraId="4A415BB0" w14:textId="6EAF307F" w:rsidR="003A45E8" w:rsidRPr="0014560F" w:rsidRDefault="00CB21F6" w:rsidP="00F145C4">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43% of Hispanic students scored at beginning and developing learner in Spring of 2018.</w:t>
            </w:r>
          </w:p>
          <w:p w14:paraId="51E46814" w14:textId="73CC018C" w:rsidR="002A5713" w:rsidRPr="0014560F" w:rsidRDefault="006C333D" w:rsidP="00F145C4">
            <w:pPr>
              <w:pStyle w:val="paragraph"/>
              <w:ind w:right="315"/>
              <w:textAlignment w:val="baseline"/>
              <w:rPr>
                <w:rStyle w:val="normaltextrun"/>
                <w:rFonts w:ascii="Calibri" w:eastAsia="Calibri" w:hAnsi="Calibri" w:cs="Calibri"/>
                <w:b/>
                <w:bCs/>
                <w:i/>
                <w:iCs/>
                <w:sz w:val="22"/>
                <w:szCs w:val="22"/>
                <w:u w:val="single"/>
              </w:rPr>
            </w:pPr>
            <w:r w:rsidRPr="0014560F">
              <w:rPr>
                <w:rStyle w:val="normaltextrun"/>
                <w:rFonts w:ascii="Calibri" w:eastAsia="Calibri" w:hAnsi="Calibri" w:cs="Calibri"/>
                <w:b/>
                <w:bCs/>
                <w:i/>
                <w:iCs/>
                <w:sz w:val="22"/>
                <w:szCs w:val="22"/>
                <w:u w:val="single"/>
              </w:rPr>
              <w:t>American Literature</w:t>
            </w:r>
          </w:p>
          <w:p w14:paraId="0358617C" w14:textId="0DFEBB3B" w:rsidR="006C333D" w:rsidRPr="0014560F" w:rsidRDefault="006C333D" w:rsidP="006C333D">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85% of black students scored at beginning and developing learner in Winter of 2017 and 62% scored at that level in Spring of 2018</w:t>
            </w:r>
          </w:p>
          <w:p w14:paraId="70A07FC0" w14:textId="281D0A35" w:rsidR="006C333D" w:rsidRPr="0014560F" w:rsidRDefault="006C333D" w:rsidP="006C333D">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66% of white students scored at beginning and developing learner in Winter of 2017 and 40% scored at that level in Spring of 2018</w:t>
            </w:r>
          </w:p>
          <w:p w14:paraId="7D066243" w14:textId="38345B53" w:rsidR="000A61A3" w:rsidRPr="00550FAC" w:rsidRDefault="003679A1" w:rsidP="006C333D">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100</w:t>
            </w:r>
            <w:r w:rsidR="006C333D" w:rsidRPr="0014560F">
              <w:rPr>
                <w:rStyle w:val="normaltextrun"/>
                <w:rFonts w:ascii="Calibri" w:eastAsia="Calibri" w:hAnsi="Calibri" w:cs="Calibri"/>
                <w:i/>
                <w:iCs/>
                <w:sz w:val="20"/>
                <w:szCs w:val="20"/>
              </w:rPr>
              <w:t xml:space="preserve">% of students with disabilities (SWD) scored at beginning and developing learner in Winter of 2017 </w:t>
            </w:r>
          </w:p>
          <w:p w14:paraId="4BA0425D" w14:textId="5E1ECC77" w:rsidR="001E00F4" w:rsidRDefault="001E00F4" w:rsidP="006C333D">
            <w:pPr>
              <w:pStyle w:val="paragraph"/>
              <w:ind w:right="315"/>
              <w:textAlignment w:val="baseline"/>
              <w:rPr>
                <w:rStyle w:val="normaltextrun"/>
                <w:rFonts w:ascii="Calibri" w:eastAsia="Calibri" w:hAnsi="Calibri" w:cs="Calibri"/>
                <w:i/>
                <w:iCs/>
                <w:sz w:val="22"/>
                <w:szCs w:val="22"/>
              </w:rPr>
            </w:pPr>
          </w:p>
          <w:p w14:paraId="5E96D389" w14:textId="5B3E1499" w:rsidR="001E00F4" w:rsidRDefault="001E00F4" w:rsidP="006C333D">
            <w:pPr>
              <w:pStyle w:val="paragraph"/>
              <w:ind w:right="315"/>
              <w:textAlignment w:val="baseline"/>
              <w:rPr>
                <w:rStyle w:val="normaltextrun"/>
                <w:rFonts w:ascii="Calibri" w:eastAsia="Calibri" w:hAnsi="Calibri" w:cs="Calibri"/>
                <w:i/>
                <w:iCs/>
                <w:sz w:val="22"/>
                <w:szCs w:val="22"/>
              </w:rPr>
            </w:pPr>
          </w:p>
          <w:p w14:paraId="77A905A6" w14:textId="2A4AA9DE" w:rsidR="001E00F4" w:rsidRDefault="001E00F4" w:rsidP="006C333D">
            <w:pPr>
              <w:pStyle w:val="paragraph"/>
              <w:ind w:right="315"/>
              <w:textAlignment w:val="baseline"/>
              <w:rPr>
                <w:rStyle w:val="normaltextrun"/>
                <w:rFonts w:ascii="Calibri" w:eastAsia="Calibri" w:hAnsi="Calibri" w:cs="Calibri"/>
                <w:i/>
                <w:iCs/>
                <w:sz w:val="22"/>
                <w:szCs w:val="22"/>
              </w:rPr>
            </w:pPr>
          </w:p>
          <w:p w14:paraId="0D63672B" w14:textId="397994F8" w:rsidR="001E00F4" w:rsidRDefault="001E00F4" w:rsidP="006C333D">
            <w:pPr>
              <w:pStyle w:val="paragraph"/>
              <w:ind w:right="315"/>
              <w:textAlignment w:val="baseline"/>
              <w:rPr>
                <w:rStyle w:val="normaltextrun"/>
                <w:rFonts w:ascii="Calibri" w:eastAsia="Calibri" w:hAnsi="Calibri" w:cs="Calibri"/>
                <w:i/>
                <w:iCs/>
                <w:sz w:val="22"/>
                <w:szCs w:val="22"/>
              </w:rPr>
            </w:pPr>
          </w:p>
          <w:p w14:paraId="0854B85A" w14:textId="35310866" w:rsidR="001E00F4" w:rsidRDefault="001E00F4" w:rsidP="006C333D">
            <w:pPr>
              <w:pStyle w:val="paragraph"/>
              <w:ind w:right="315"/>
              <w:textAlignment w:val="baseline"/>
              <w:rPr>
                <w:rStyle w:val="normaltextrun"/>
                <w:rFonts w:ascii="Calibri" w:eastAsia="Calibri" w:hAnsi="Calibri" w:cs="Calibri"/>
                <w:i/>
                <w:iCs/>
                <w:sz w:val="22"/>
                <w:szCs w:val="22"/>
              </w:rPr>
            </w:pPr>
          </w:p>
          <w:p w14:paraId="351BF145" w14:textId="0C03B119" w:rsidR="001E00F4" w:rsidRDefault="001E00F4" w:rsidP="006C333D">
            <w:pPr>
              <w:pStyle w:val="paragraph"/>
              <w:ind w:right="315"/>
              <w:textAlignment w:val="baseline"/>
              <w:rPr>
                <w:rStyle w:val="normaltextrun"/>
                <w:rFonts w:ascii="Calibri" w:eastAsia="Calibri" w:hAnsi="Calibri" w:cs="Calibri"/>
                <w:i/>
                <w:iCs/>
                <w:sz w:val="22"/>
                <w:szCs w:val="22"/>
              </w:rPr>
            </w:pPr>
          </w:p>
          <w:p w14:paraId="04ADB512" w14:textId="170834BB" w:rsidR="001E00F4" w:rsidRDefault="001E00F4" w:rsidP="006C333D">
            <w:pPr>
              <w:pStyle w:val="paragraph"/>
              <w:ind w:right="315"/>
              <w:textAlignment w:val="baseline"/>
              <w:rPr>
                <w:rStyle w:val="normaltextrun"/>
                <w:rFonts w:ascii="Calibri" w:eastAsia="Calibri" w:hAnsi="Calibri" w:cs="Calibri"/>
                <w:i/>
                <w:iCs/>
                <w:sz w:val="22"/>
                <w:szCs w:val="22"/>
              </w:rPr>
            </w:pPr>
          </w:p>
          <w:p w14:paraId="30DB9E76" w14:textId="745AD501" w:rsidR="001E00F4" w:rsidRDefault="001E00F4" w:rsidP="006C333D">
            <w:pPr>
              <w:pStyle w:val="paragraph"/>
              <w:ind w:right="315"/>
              <w:textAlignment w:val="baseline"/>
              <w:rPr>
                <w:rStyle w:val="normaltextrun"/>
                <w:rFonts w:ascii="Calibri" w:eastAsia="Calibri" w:hAnsi="Calibri" w:cs="Calibri"/>
                <w:i/>
                <w:iCs/>
                <w:sz w:val="22"/>
                <w:szCs w:val="22"/>
              </w:rPr>
            </w:pPr>
          </w:p>
          <w:p w14:paraId="5BAA73C8" w14:textId="3528B991" w:rsidR="001E00F4" w:rsidRDefault="001E00F4" w:rsidP="006C333D">
            <w:pPr>
              <w:pStyle w:val="paragraph"/>
              <w:ind w:right="315"/>
              <w:textAlignment w:val="baseline"/>
              <w:rPr>
                <w:rStyle w:val="normaltextrun"/>
                <w:rFonts w:ascii="Calibri" w:eastAsia="Calibri" w:hAnsi="Calibri" w:cs="Calibri"/>
                <w:i/>
                <w:iCs/>
                <w:sz w:val="22"/>
                <w:szCs w:val="22"/>
              </w:rPr>
            </w:pPr>
          </w:p>
          <w:p w14:paraId="7663B774" w14:textId="6A81DDCA" w:rsidR="001E00F4" w:rsidRDefault="001E00F4" w:rsidP="006C333D">
            <w:pPr>
              <w:pStyle w:val="paragraph"/>
              <w:ind w:right="315"/>
              <w:textAlignment w:val="baseline"/>
              <w:rPr>
                <w:rStyle w:val="normaltextrun"/>
                <w:rFonts w:ascii="Calibri" w:eastAsia="Calibri" w:hAnsi="Calibri" w:cs="Calibri"/>
                <w:i/>
                <w:iCs/>
                <w:sz w:val="22"/>
                <w:szCs w:val="22"/>
              </w:rPr>
            </w:pPr>
          </w:p>
          <w:p w14:paraId="132689F1" w14:textId="4886AA2F" w:rsidR="001E00F4" w:rsidRDefault="001E00F4" w:rsidP="006C333D">
            <w:pPr>
              <w:pStyle w:val="paragraph"/>
              <w:ind w:right="315"/>
              <w:textAlignment w:val="baseline"/>
              <w:rPr>
                <w:rStyle w:val="normaltextrun"/>
                <w:rFonts w:ascii="Calibri" w:eastAsia="Calibri" w:hAnsi="Calibri" w:cs="Calibri"/>
                <w:i/>
                <w:iCs/>
                <w:sz w:val="22"/>
                <w:szCs w:val="22"/>
              </w:rPr>
            </w:pPr>
          </w:p>
          <w:p w14:paraId="713B996C" w14:textId="1679C7F6" w:rsidR="001E00F4" w:rsidRDefault="001E00F4" w:rsidP="006C333D">
            <w:pPr>
              <w:pStyle w:val="paragraph"/>
              <w:ind w:right="315"/>
              <w:textAlignment w:val="baseline"/>
              <w:rPr>
                <w:rStyle w:val="normaltextrun"/>
                <w:rFonts w:ascii="Calibri" w:eastAsia="Calibri" w:hAnsi="Calibri" w:cs="Calibri"/>
                <w:i/>
                <w:iCs/>
                <w:sz w:val="22"/>
                <w:szCs w:val="22"/>
              </w:rPr>
            </w:pPr>
          </w:p>
          <w:p w14:paraId="58F8E86E" w14:textId="5FF9A96A" w:rsidR="001E00F4" w:rsidRDefault="001E00F4" w:rsidP="006C333D">
            <w:pPr>
              <w:pStyle w:val="paragraph"/>
              <w:ind w:right="315"/>
              <w:textAlignment w:val="baseline"/>
              <w:rPr>
                <w:rStyle w:val="normaltextrun"/>
                <w:rFonts w:ascii="Calibri" w:eastAsia="Calibri" w:hAnsi="Calibri" w:cs="Calibri"/>
                <w:i/>
                <w:iCs/>
                <w:sz w:val="22"/>
                <w:szCs w:val="22"/>
              </w:rPr>
            </w:pPr>
          </w:p>
          <w:tbl>
            <w:tblPr>
              <w:tblW w:w="9360" w:type="dxa"/>
              <w:jc w:val="center"/>
              <w:tblLayout w:type="fixed"/>
              <w:tblLook w:val="04A0" w:firstRow="1" w:lastRow="0" w:firstColumn="1" w:lastColumn="0" w:noHBand="0" w:noVBand="1"/>
            </w:tblPr>
            <w:tblGrid>
              <w:gridCol w:w="1272"/>
              <w:gridCol w:w="1008"/>
              <w:gridCol w:w="1009"/>
              <w:gridCol w:w="1008"/>
              <w:gridCol w:w="1046"/>
              <w:gridCol w:w="1005"/>
              <w:gridCol w:w="1004"/>
              <w:gridCol w:w="1004"/>
              <w:gridCol w:w="1004"/>
            </w:tblGrid>
            <w:tr w:rsidR="00815A8C" w:rsidRPr="003679A1" w14:paraId="0D816D06" w14:textId="77777777" w:rsidTr="000F4B54">
              <w:trPr>
                <w:trHeight w:val="1040"/>
                <w:jc w:val="center"/>
              </w:trPr>
              <w:tc>
                <w:tcPr>
                  <w:tcW w:w="1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52054" w14:textId="77777777" w:rsidR="000A61A3" w:rsidRPr="003679A1" w:rsidRDefault="000A61A3" w:rsidP="000F4B54">
                  <w:pPr>
                    <w:jc w:val="center"/>
                    <w:rPr>
                      <w:rFonts w:ascii="Calibri" w:hAnsi="Calibri" w:cs="Calibri"/>
                      <w:color w:val="000000"/>
                      <w:sz w:val="20"/>
                      <w:szCs w:val="20"/>
                    </w:rPr>
                  </w:pPr>
                  <w:r w:rsidRPr="003015F3">
                    <w:rPr>
                      <w:rFonts w:ascii="Calibri" w:hAnsi="Calibri" w:cs="Calibri"/>
                      <w:color w:val="000000"/>
                      <w:sz w:val="18"/>
                      <w:szCs w:val="18"/>
                    </w:rPr>
                    <w:lastRenderedPageBreak/>
                    <w:t>Mathematics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225DA7B" w14:textId="77777777" w:rsidR="000A61A3" w:rsidRPr="003679A1" w:rsidRDefault="000A61A3" w:rsidP="000F4B54">
                  <w:pPr>
                    <w:jc w:val="center"/>
                    <w:rPr>
                      <w:rFonts w:ascii="Calibri" w:hAnsi="Calibri" w:cs="Calibri"/>
                      <w:color w:val="000000"/>
                      <w:sz w:val="20"/>
                      <w:szCs w:val="20"/>
                    </w:rPr>
                  </w:pPr>
                  <w:r w:rsidRPr="003015F3">
                    <w:rPr>
                      <w:rFonts w:ascii="Calibri" w:hAnsi="Calibri" w:cs="Calibri"/>
                      <w:color w:val="000000"/>
                      <w:sz w:val="18"/>
                      <w:szCs w:val="18"/>
                    </w:rPr>
                    <w:t>Beginning</w:t>
                  </w:r>
                  <w:r w:rsidRPr="003679A1">
                    <w:rPr>
                      <w:rFonts w:ascii="Calibri" w:hAnsi="Calibri" w:cs="Calibri"/>
                      <w:color w:val="000000"/>
                      <w:sz w:val="20"/>
                      <w:szCs w:val="20"/>
                    </w:rPr>
                    <w:t xml:space="preserve"> Learner</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613B81B7" w14:textId="77777777" w:rsidR="000A61A3" w:rsidRPr="003679A1" w:rsidRDefault="000A61A3" w:rsidP="000F4B54">
                  <w:pPr>
                    <w:jc w:val="center"/>
                    <w:rPr>
                      <w:rFonts w:ascii="Calibri" w:hAnsi="Calibri" w:cs="Calibri"/>
                      <w:color w:val="000000"/>
                      <w:sz w:val="20"/>
                      <w:szCs w:val="20"/>
                    </w:rPr>
                  </w:pPr>
                  <w:r w:rsidRPr="003015F3">
                    <w:rPr>
                      <w:rFonts w:ascii="Calibri" w:hAnsi="Calibri" w:cs="Calibri"/>
                      <w:color w:val="000000"/>
                      <w:sz w:val="16"/>
                      <w:szCs w:val="16"/>
                    </w:rPr>
                    <w:t>Developing</w:t>
                  </w:r>
                  <w:r w:rsidRPr="003679A1">
                    <w:rPr>
                      <w:rFonts w:ascii="Calibri" w:hAnsi="Calibri" w:cs="Calibri"/>
                      <w:color w:val="000000"/>
                      <w:sz w:val="20"/>
                      <w:szCs w:val="20"/>
                    </w:rPr>
                    <w:t xml:space="preserve"> Learner</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42EC2BF0" w14:textId="77777777" w:rsidR="000A61A3" w:rsidRPr="003679A1" w:rsidRDefault="000A61A3" w:rsidP="000F4B54">
                  <w:pPr>
                    <w:jc w:val="center"/>
                    <w:rPr>
                      <w:rFonts w:ascii="Calibri" w:hAnsi="Calibri" w:cs="Calibri"/>
                      <w:color w:val="000000"/>
                      <w:sz w:val="20"/>
                      <w:szCs w:val="20"/>
                    </w:rPr>
                  </w:pPr>
                  <w:r w:rsidRPr="003679A1">
                    <w:rPr>
                      <w:rFonts w:ascii="Calibri" w:hAnsi="Calibri" w:cs="Calibri"/>
                      <w:color w:val="000000"/>
                      <w:sz w:val="20"/>
                      <w:szCs w:val="20"/>
                    </w:rPr>
                    <w:t>Proficient Learner</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795E6396" w14:textId="77777777" w:rsidR="000A61A3" w:rsidRPr="003679A1" w:rsidRDefault="000A61A3" w:rsidP="000F4B54">
                  <w:pPr>
                    <w:jc w:val="center"/>
                    <w:rPr>
                      <w:rFonts w:ascii="Calibri" w:hAnsi="Calibri" w:cs="Calibri"/>
                      <w:color w:val="000000"/>
                      <w:sz w:val="20"/>
                      <w:szCs w:val="20"/>
                    </w:rPr>
                  </w:pPr>
                  <w:r w:rsidRPr="003015F3">
                    <w:rPr>
                      <w:rFonts w:ascii="Calibri" w:hAnsi="Calibri" w:cs="Calibri"/>
                      <w:color w:val="000000"/>
                      <w:sz w:val="15"/>
                      <w:szCs w:val="15"/>
                    </w:rPr>
                    <w:t>Distinguished</w:t>
                  </w:r>
                  <w:r w:rsidRPr="003679A1">
                    <w:rPr>
                      <w:rFonts w:ascii="Calibri" w:hAnsi="Calibri" w:cs="Calibri"/>
                      <w:color w:val="000000"/>
                      <w:sz w:val="20"/>
                      <w:szCs w:val="20"/>
                    </w:rPr>
                    <w:t xml:space="preserve"> Learner</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351F63AF" w14:textId="77777777" w:rsidR="000A61A3" w:rsidRPr="003679A1" w:rsidRDefault="000A61A3" w:rsidP="000F4B54">
                  <w:pPr>
                    <w:jc w:val="center"/>
                    <w:rPr>
                      <w:rFonts w:ascii="Calibri" w:hAnsi="Calibri" w:cs="Calibri"/>
                      <w:color w:val="000000"/>
                      <w:sz w:val="20"/>
                      <w:szCs w:val="20"/>
                    </w:rPr>
                  </w:pPr>
                  <w:r w:rsidRPr="003679A1">
                    <w:rPr>
                      <w:rFonts w:ascii="Calibri" w:hAnsi="Calibri" w:cs="Calibri"/>
                      <w:color w:val="000000"/>
                      <w:sz w:val="20"/>
                      <w:szCs w:val="20"/>
                    </w:rPr>
                    <w:t>2018 Overall Score</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0400386" w14:textId="77777777" w:rsidR="000A61A3" w:rsidRPr="003679A1" w:rsidRDefault="000A61A3" w:rsidP="000F4B54">
                  <w:pPr>
                    <w:jc w:val="center"/>
                    <w:rPr>
                      <w:rFonts w:ascii="Calibri" w:hAnsi="Calibri" w:cs="Calibri"/>
                      <w:color w:val="000000"/>
                      <w:sz w:val="20"/>
                      <w:szCs w:val="20"/>
                    </w:rPr>
                  </w:pPr>
                  <w:r w:rsidRPr="003679A1">
                    <w:rPr>
                      <w:rFonts w:ascii="Calibri" w:hAnsi="Calibri" w:cs="Calibri"/>
                      <w:color w:val="000000"/>
                      <w:sz w:val="20"/>
                      <w:szCs w:val="20"/>
                    </w:rPr>
                    <w:t>2018 Target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2D3E215" w14:textId="77777777" w:rsidR="000A61A3" w:rsidRPr="003679A1" w:rsidRDefault="000A61A3" w:rsidP="000F4B54">
                  <w:pPr>
                    <w:jc w:val="center"/>
                    <w:rPr>
                      <w:rFonts w:ascii="Calibri" w:hAnsi="Calibri" w:cs="Calibri"/>
                      <w:color w:val="000000"/>
                      <w:sz w:val="20"/>
                      <w:szCs w:val="20"/>
                    </w:rPr>
                  </w:pPr>
                  <w:r w:rsidRPr="003679A1">
                    <w:rPr>
                      <w:rFonts w:ascii="Calibri" w:hAnsi="Calibri" w:cs="Calibri"/>
                      <w:color w:val="000000"/>
                      <w:sz w:val="20"/>
                      <w:szCs w:val="20"/>
                    </w:rPr>
                    <w:t>2019 Target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594EE2A" w14:textId="77777777" w:rsidR="000A61A3" w:rsidRPr="003679A1" w:rsidRDefault="000A61A3" w:rsidP="000F4B54">
                  <w:pPr>
                    <w:jc w:val="center"/>
                    <w:rPr>
                      <w:rFonts w:ascii="Calibri" w:hAnsi="Calibri" w:cs="Calibri"/>
                      <w:color w:val="000000"/>
                      <w:sz w:val="20"/>
                      <w:szCs w:val="20"/>
                    </w:rPr>
                  </w:pPr>
                  <w:r w:rsidRPr="003679A1">
                    <w:rPr>
                      <w:rFonts w:ascii="Calibri" w:hAnsi="Calibri" w:cs="Calibri"/>
                      <w:color w:val="000000"/>
                      <w:sz w:val="20"/>
                      <w:szCs w:val="20"/>
                    </w:rPr>
                    <w:t>6% Target</w:t>
                  </w:r>
                </w:p>
              </w:tc>
            </w:tr>
            <w:tr w:rsidR="00013B11" w:rsidRPr="003015F3" w14:paraId="37180644" w14:textId="77777777" w:rsidTr="000F4B54">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3940264B"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ALL Students</w:t>
                  </w:r>
                </w:p>
              </w:tc>
              <w:tc>
                <w:tcPr>
                  <w:tcW w:w="1008" w:type="dxa"/>
                  <w:tcBorders>
                    <w:top w:val="nil"/>
                    <w:left w:val="nil"/>
                    <w:bottom w:val="single" w:sz="4" w:space="0" w:color="auto"/>
                    <w:right w:val="single" w:sz="4" w:space="0" w:color="auto"/>
                  </w:tcBorders>
                  <w:shd w:val="clear" w:color="auto" w:fill="auto"/>
                  <w:noWrap/>
                  <w:vAlign w:val="center"/>
                  <w:hideMark/>
                </w:tcPr>
                <w:p w14:paraId="6D09DE0A"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21.18</w:t>
                  </w:r>
                </w:p>
              </w:tc>
              <w:tc>
                <w:tcPr>
                  <w:tcW w:w="1009" w:type="dxa"/>
                  <w:tcBorders>
                    <w:top w:val="nil"/>
                    <w:left w:val="nil"/>
                    <w:bottom w:val="single" w:sz="4" w:space="0" w:color="auto"/>
                    <w:right w:val="single" w:sz="4" w:space="0" w:color="auto"/>
                  </w:tcBorders>
                  <w:shd w:val="clear" w:color="auto" w:fill="auto"/>
                  <w:noWrap/>
                  <w:vAlign w:val="center"/>
                  <w:hideMark/>
                </w:tcPr>
                <w:p w14:paraId="2E981AD2"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42.75</w:t>
                  </w:r>
                </w:p>
              </w:tc>
              <w:tc>
                <w:tcPr>
                  <w:tcW w:w="1008" w:type="dxa"/>
                  <w:tcBorders>
                    <w:top w:val="nil"/>
                    <w:left w:val="nil"/>
                    <w:bottom w:val="single" w:sz="4" w:space="0" w:color="auto"/>
                    <w:right w:val="single" w:sz="4" w:space="0" w:color="auto"/>
                  </w:tcBorders>
                  <w:shd w:val="clear" w:color="auto" w:fill="auto"/>
                  <w:noWrap/>
                  <w:vAlign w:val="center"/>
                  <w:hideMark/>
                </w:tcPr>
                <w:p w14:paraId="1C49C76D"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29.41</w:t>
                  </w:r>
                </w:p>
              </w:tc>
              <w:tc>
                <w:tcPr>
                  <w:tcW w:w="1046" w:type="dxa"/>
                  <w:tcBorders>
                    <w:top w:val="nil"/>
                    <w:left w:val="nil"/>
                    <w:bottom w:val="single" w:sz="4" w:space="0" w:color="auto"/>
                    <w:right w:val="single" w:sz="4" w:space="0" w:color="auto"/>
                  </w:tcBorders>
                  <w:shd w:val="clear" w:color="auto" w:fill="auto"/>
                  <w:noWrap/>
                  <w:vAlign w:val="center"/>
                  <w:hideMark/>
                </w:tcPr>
                <w:p w14:paraId="557471F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6.67</w:t>
                  </w:r>
                </w:p>
              </w:tc>
              <w:tc>
                <w:tcPr>
                  <w:tcW w:w="1005" w:type="dxa"/>
                  <w:tcBorders>
                    <w:top w:val="nil"/>
                    <w:left w:val="nil"/>
                    <w:bottom w:val="single" w:sz="4" w:space="0" w:color="auto"/>
                    <w:right w:val="single" w:sz="4" w:space="0" w:color="auto"/>
                  </w:tcBorders>
                  <w:shd w:val="clear" w:color="000000" w:fill="92D050"/>
                  <w:noWrap/>
                  <w:vAlign w:val="center"/>
                  <w:hideMark/>
                </w:tcPr>
                <w:p w14:paraId="6F451AF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60.8</w:t>
                  </w:r>
                </w:p>
              </w:tc>
              <w:tc>
                <w:tcPr>
                  <w:tcW w:w="1004" w:type="dxa"/>
                  <w:tcBorders>
                    <w:top w:val="nil"/>
                    <w:left w:val="nil"/>
                    <w:bottom w:val="single" w:sz="4" w:space="0" w:color="auto"/>
                    <w:right w:val="single" w:sz="4" w:space="0" w:color="auto"/>
                  </w:tcBorders>
                  <w:shd w:val="clear" w:color="auto" w:fill="auto"/>
                  <w:noWrap/>
                  <w:vAlign w:val="center"/>
                  <w:hideMark/>
                </w:tcPr>
                <w:p w14:paraId="4928A12B"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53.02</w:t>
                  </w:r>
                </w:p>
              </w:tc>
              <w:tc>
                <w:tcPr>
                  <w:tcW w:w="1004" w:type="dxa"/>
                  <w:tcBorders>
                    <w:top w:val="nil"/>
                    <w:left w:val="nil"/>
                    <w:bottom w:val="single" w:sz="4" w:space="0" w:color="auto"/>
                    <w:right w:val="single" w:sz="4" w:space="0" w:color="auto"/>
                  </w:tcBorders>
                  <w:shd w:val="clear" w:color="auto" w:fill="auto"/>
                  <w:noWrap/>
                  <w:vAlign w:val="center"/>
                  <w:hideMark/>
                </w:tcPr>
                <w:p w14:paraId="36BBB8E0"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62.25</w:t>
                  </w:r>
                </w:p>
              </w:tc>
              <w:tc>
                <w:tcPr>
                  <w:tcW w:w="1004" w:type="dxa"/>
                  <w:tcBorders>
                    <w:top w:val="nil"/>
                    <w:left w:val="nil"/>
                    <w:bottom w:val="single" w:sz="4" w:space="0" w:color="auto"/>
                    <w:right w:val="single" w:sz="4" w:space="0" w:color="auto"/>
                  </w:tcBorders>
                  <w:shd w:val="clear" w:color="auto" w:fill="auto"/>
                  <w:noWrap/>
                  <w:vAlign w:val="center"/>
                  <w:hideMark/>
                </w:tcPr>
                <w:p w14:paraId="5AB04370" w14:textId="0737A3CA" w:rsidR="000A61A3" w:rsidRPr="003015F3" w:rsidRDefault="000A61A3" w:rsidP="000F4B54">
                  <w:pPr>
                    <w:jc w:val="center"/>
                    <w:rPr>
                      <w:rFonts w:ascii="Calibri" w:hAnsi="Calibri" w:cs="Calibri"/>
                      <w:color w:val="000000"/>
                      <w:sz w:val="20"/>
                      <w:szCs w:val="20"/>
                    </w:rPr>
                  </w:pPr>
                </w:p>
              </w:tc>
            </w:tr>
            <w:tr w:rsidR="00013B11" w:rsidRPr="003015F3" w14:paraId="5A2A7D37" w14:textId="77777777" w:rsidTr="000F4B54">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2FB52BBB"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Black</w:t>
                  </w:r>
                </w:p>
              </w:tc>
              <w:tc>
                <w:tcPr>
                  <w:tcW w:w="1008" w:type="dxa"/>
                  <w:tcBorders>
                    <w:top w:val="nil"/>
                    <w:left w:val="nil"/>
                    <w:bottom w:val="single" w:sz="4" w:space="0" w:color="auto"/>
                    <w:right w:val="single" w:sz="4" w:space="0" w:color="auto"/>
                  </w:tcBorders>
                  <w:shd w:val="clear" w:color="auto" w:fill="auto"/>
                  <w:noWrap/>
                  <w:vAlign w:val="center"/>
                  <w:hideMark/>
                </w:tcPr>
                <w:p w14:paraId="545B744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23.46</w:t>
                  </w:r>
                </w:p>
              </w:tc>
              <w:tc>
                <w:tcPr>
                  <w:tcW w:w="1009" w:type="dxa"/>
                  <w:tcBorders>
                    <w:top w:val="nil"/>
                    <w:left w:val="nil"/>
                    <w:bottom w:val="single" w:sz="4" w:space="0" w:color="auto"/>
                    <w:right w:val="single" w:sz="4" w:space="0" w:color="auto"/>
                  </w:tcBorders>
                  <w:shd w:val="clear" w:color="auto" w:fill="auto"/>
                  <w:noWrap/>
                  <w:vAlign w:val="center"/>
                  <w:hideMark/>
                </w:tcPr>
                <w:p w14:paraId="5388D5B5"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50.62</w:t>
                  </w:r>
                </w:p>
              </w:tc>
              <w:tc>
                <w:tcPr>
                  <w:tcW w:w="1008" w:type="dxa"/>
                  <w:tcBorders>
                    <w:top w:val="nil"/>
                    <w:left w:val="nil"/>
                    <w:bottom w:val="single" w:sz="4" w:space="0" w:color="auto"/>
                    <w:right w:val="single" w:sz="4" w:space="0" w:color="auto"/>
                  </w:tcBorders>
                  <w:shd w:val="clear" w:color="auto" w:fill="auto"/>
                  <w:noWrap/>
                  <w:vAlign w:val="center"/>
                  <w:hideMark/>
                </w:tcPr>
                <w:p w14:paraId="437B5BA4"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22.22</w:t>
                  </w:r>
                </w:p>
              </w:tc>
              <w:tc>
                <w:tcPr>
                  <w:tcW w:w="1046" w:type="dxa"/>
                  <w:tcBorders>
                    <w:top w:val="nil"/>
                    <w:left w:val="nil"/>
                    <w:bottom w:val="single" w:sz="4" w:space="0" w:color="auto"/>
                    <w:right w:val="single" w:sz="4" w:space="0" w:color="auto"/>
                  </w:tcBorders>
                  <w:shd w:val="clear" w:color="auto" w:fill="auto"/>
                  <w:noWrap/>
                  <w:vAlign w:val="center"/>
                  <w:hideMark/>
                </w:tcPr>
                <w:p w14:paraId="6E778914"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3.7</w:t>
                  </w:r>
                </w:p>
              </w:tc>
              <w:tc>
                <w:tcPr>
                  <w:tcW w:w="1005" w:type="dxa"/>
                  <w:tcBorders>
                    <w:top w:val="nil"/>
                    <w:left w:val="nil"/>
                    <w:bottom w:val="single" w:sz="4" w:space="0" w:color="auto"/>
                    <w:right w:val="single" w:sz="4" w:space="0" w:color="auto"/>
                  </w:tcBorders>
                  <w:shd w:val="clear" w:color="000000" w:fill="92D050"/>
                  <w:noWrap/>
                  <w:vAlign w:val="center"/>
                  <w:hideMark/>
                </w:tcPr>
                <w:p w14:paraId="7AD2B0AF"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53.08</w:t>
                  </w:r>
                </w:p>
              </w:tc>
              <w:tc>
                <w:tcPr>
                  <w:tcW w:w="1004" w:type="dxa"/>
                  <w:tcBorders>
                    <w:top w:val="nil"/>
                    <w:left w:val="nil"/>
                    <w:bottom w:val="single" w:sz="4" w:space="0" w:color="auto"/>
                    <w:right w:val="single" w:sz="4" w:space="0" w:color="auto"/>
                  </w:tcBorders>
                  <w:shd w:val="clear" w:color="auto" w:fill="auto"/>
                  <w:noWrap/>
                  <w:vAlign w:val="center"/>
                  <w:hideMark/>
                </w:tcPr>
                <w:p w14:paraId="7FD1237B"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40.63</w:t>
                  </w:r>
                </w:p>
              </w:tc>
              <w:tc>
                <w:tcPr>
                  <w:tcW w:w="1004" w:type="dxa"/>
                  <w:tcBorders>
                    <w:top w:val="nil"/>
                    <w:left w:val="nil"/>
                    <w:bottom w:val="single" w:sz="4" w:space="0" w:color="auto"/>
                    <w:right w:val="single" w:sz="4" w:space="0" w:color="auto"/>
                  </w:tcBorders>
                  <w:shd w:val="clear" w:color="auto" w:fill="auto"/>
                  <w:noWrap/>
                  <w:vAlign w:val="center"/>
                  <w:hideMark/>
                </w:tcPr>
                <w:p w14:paraId="154B13E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54.92</w:t>
                  </w:r>
                </w:p>
              </w:tc>
              <w:tc>
                <w:tcPr>
                  <w:tcW w:w="1004" w:type="dxa"/>
                  <w:tcBorders>
                    <w:top w:val="nil"/>
                    <w:left w:val="nil"/>
                    <w:bottom w:val="single" w:sz="4" w:space="0" w:color="auto"/>
                    <w:right w:val="single" w:sz="4" w:space="0" w:color="auto"/>
                  </w:tcBorders>
                  <w:shd w:val="clear" w:color="auto" w:fill="auto"/>
                  <w:noWrap/>
                  <w:vAlign w:val="center"/>
                  <w:hideMark/>
                </w:tcPr>
                <w:p w14:paraId="7C47663F" w14:textId="7C933014" w:rsidR="000A61A3" w:rsidRPr="003015F3" w:rsidRDefault="000A61A3" w:rsidP="000F4B54">
                  <w:pPr>
                    <w:jc w:val="center"/>
                    <w:rPr>
                      <w:rFonts w:ascii="Calibri" w:hAnsi="Calibri" w:cs="Calibri"/>
                      <w:color w:val="000000"/>
                      <w:sz w:val="20"/>
                      <w:szCs w:val="20"/>
                    </w:rPr>
                  </w:pPr>
                </w:p>
              </w:tc>
            </w:tr>
            <w:tr w:rsidR="00013B11" w:rsidRPr="003015F3" w14:paraId="75B1B1E3" w14:textId="77777777" w:rsidTr="000F4B54">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2B128A69"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Hispanic</w:t>
                  </w:r>
                </w:p>
              </w:tc>
              <w:tc>
                <w:tcPr>
                  <w:tcW w:w="1008" w:type="dxa"/>
                  <w:tcBorders>
                    <w:top w:val="nil"/>
                    <w:left w:val="nil"/>
                    <w:bottom w:val="single" w:sz="4" w:space="0" w:color="auto"/>
                    <w:right w:val="single" w:sz="4" w:space="0" w:color="auto"/>
                  </w:tcBorders>
                  <w:shd w:val="clear" w:color="auto" w:fill="auto"/>
                  <w:noWrap/>
                  <w:vAlign w:val="center"/>
                  <w:hideMark/>
                </w:tcPr>
                <w:p w14:paraId="0154B969"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35</w:t>
                  </w:r>
                </w:p>
              </w:tc>
              <w:tc>
                <w:tcPr>
                  <w:tcW w:w="1009" w:type="dxa"/>
                  <w:tcBorders>
                    <w:top w:val="nil"/>
                    <w:left w:val="nil"/>
                    <w:bottom w:val="single" w:sz="4" w:space="0" w:color="auto"/>
                    <w:right w:val="single" w:sz="4" w:space="0" w:color="auto"/>
                  </w:tcBorders>
                  <w:shd w:val="clear" w:color="auto" w:fill="auto"/>
                  <w:noWrap/>
                  <w:vAlign w:val="center"/>
                  <w:hideMark/>
                </w:tcPr>
                <w:p w14:paraId="2A59ADC3"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25</w:t>
                  </w:r>
                </w:p>
              </w:tc>
              <w:tc>
                <w:tcPr>
                  <w:tcW w:w="1008" w:type="dxa"/>
                  <w:tcBorders>
                    <w:top w:val="nil"/>
                    <w:left w:val="nil"/>
                    <w:bottom w:val="single" w:sz="4" w:space="0" w:color="auto"/>
                    <w:right w:val="single" w:sz="4" w:space="0" w:color="auto"/>
                  </w:tcBorders>
                  <w:shd w:val="clear" w:color="auto" w:fill="auto"/>
                  <w:noWrap/>
                  <w:vAlign w:val="center"/>
                  <w:hideMark/>
                </w:tcPr>
                <w:p w14:paraId="4D6BE9A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40</w:t>
                  </w:r>
                </w:p>
              </w:tc>
              <w:tc>
                <w:tcPr>
                  <w:tcW w:w="1046" w:type="dxa"/>
                  <w:tcBorders>
                    <w:top w:val="nil"/>
                    <w:left w:val="nil"/>
                    <w:bottom w:val="single" w:sz="4" w:space="0" w:color="auto"/>
                    <w:right w:val="single" w:sz="4" w:space="0" w:color="auto"/>
                  </w:tcBorders>
                  <w:shd w:val="clear" w:color="auto" w:fill="auto"/>
                  <w:noWrap/>
                  <w:vAlign w:val="center"/>
                  <w:hideMark/>
                </w:tcPr>
                <w:p w14:paraId="3FEFB2E0"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000000" w:fill="FC664B"/>
                  <w:noWrap/>
                  <w:vAlign w:val="center"/>
                  <w:hideMark/>
                </w:tcPr>
                <w:p w14:paraId="69AE1FA0"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52.5</w:t>
                  </w:r>
                </w:p>
              </w:tc>
              <w:tc>
                <w:tcPr>
                  <w:tcW w:w="1004" w:type="dxa"/>
                  <w:tcBorders>
                    <w:top w:val="nil"/>
                    <w:left w:val="nil"/>
                    <w:bottom w:val="single" w:sz="4" w:space="0" w:color="auto"/>
                    <w:right w:val="single" w:sz="4" w:space="0" w:color="auto"/>
                  </w:tcBorders>
                  <w:shd w:val="clear" w:color="auto" w:fill="auto"/>
                  <w:noWrap/>
                  <w:vAlign w:val="center"/>
                  <w:hideMark/>
                </w:tcPr>
                <w:p w14:paraId="58003EAD"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65.36</w:t>
                  </w:r>
                </w:p>
              </w:tc>
              <w:tc>
                <w:tcPr>
                  <w:tcW w:w="1004" w:type="dxa"/>
                  <w:tcBorders>
                    <w:top w:val="nil"/>
                    <w:left w:val="nil"/>
                    <w:bottom w:val="single" w:sz="4" w:space="0" w:color="auto"/>
                    <w:right w:val="single" w:sz="4" w:space="0" w:color="auto"/>
                  </w:tcBorders>
                  <w:shd w:val="clear" w:color="auto" w:fill="auto"/>
                  <w:noWrap/>
                  <w:vAlign w:val="center"/>
                  <w:hideMark/>
                </w:tcPr>
                <w:p w14:paraId="1C714EDD"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53.57</w:t>
                  </w:r>
                </w:p>
              </w:tc>
              <w:tc>
                <w:tcPr>
                  <w:tcW w:w="1004" w:type="dxa"/>
                  <w:tcBorders>
                    <w:top w:val="nil"/>
                    <w:left w:val="nil"/>
                    <w:bottom w:val="single" w:sz="4" w:space="0" w:color="auto"/>
                    <w:right w:val="single" w:sz="4" w:space="0" w:color="auto"/>
                  </w:tcBorders>
                  <w:shd w:val="clear" w:color="auto" w:fill="auto"/>
                  <w:noWrap/>
                  <w:vAlign w:val="center"/>
                  <w:hideMark/>
                </w:tcPr>
                <w:p w14:paraId="41EB29DC" w14:textId="35A87C35" w:rsidR="000A61A3" w:rsidRPr="003015F3" w:rsidRDefault="000A61A3" w:rsidP="000F4B54">
                  <w:pPr>
                    <w:jc w:val="center"/>
                    <w:rPr>
                      <w:rFonts w:ascii="Calibri" w:hAnsi="Calibri" w:cs="Calibri"/>
                      <w:color w:val="000000"/>
                      <w:sz w:val="20"/>
                      <w:szCs w:val="20"/>
                    </w:rPr>
                  </w:pPr>
                </w:p>
              </w:tc>
            </w:tr>
            <w:tr w:rsidR="00013B11" w:rsidRPr="003015F3" w14:paraId="6D5F54F4" w14:textId="77777777" w:rsidTr="000F4B54">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3D0250EB"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White</w:t>
                  </w:r>
                </w:p>
              </w:tc>
              <w:tc>
                <w:tcPr>
                  <w:tcW w:w="1008" w:type="dxa"/>
                  <w:tcBorders>
                    <w:top w:val="nil"/>
                    <w:left w:val="nil"/>
                    <w:bottom w:val="single" w:sz="4" w:space="0" w:color="auto"/>
                    <w:right w:val="single" w:sz="4" w:space="0" w:color="auto"/>
                  </w:tcBorders>
                  <w:shd w:val="clear" w:color="auto" w:fill="auto"/>
                  <w:noWrap/>
                  <w:vAlign w:val="center"/>
                  <w:hideMark/>
                </w:tcPr>
                <w:p w14:paraId="1CE7202A"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17.73</w:t>
                  </w:r>
                </w:p>
              </w:tc>
              <w:tc>
                <w:tcPr>
                  <w:tcW w:w="1009" w:type="dxa"/>
                  <w:tcBorders>
                    <w:top w:val="nil"/>
                    <w:left w:val="nil"/>
                    <w:bottom w:val="single" w:sz="4" w:space="0" w:color="auto"/>
                    <w:right w:val="single" w:sz="4" w:space="0" w:color="auto"/>
                  </w:tcBorders>
                  <w:shd w:val="clear" w:color="auto" w:fill="auto"/>
                  <w:noWrap/>
                  <w:vAlign w:val="center"/>
                  <w:hideMark/>
                </w:tcPr>
                <w:p w14:paraId="69C9A819"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41.13</w:t>
                  </w:r>
                </w:p>
              </w:tc>
              <w:tc>
                <w:tcPr>
                  <w:tcW w:w="1008" w:type="dxa"/>
                  <w:tcBorders>
                    <w:top w:val="nil"/>
                    <w:left w:val="nil"/>
                    <w:bottom w:val="single" w:sz="4" w:space="0" w:color="auto"/>
                    <w:right w:val="single" w:sz="4" w:space="0" w:color="auto"/>
                  </w:tcBorders>
                  <w:shd w:val="clear" w:color="auto" w:fill="auto"/>
                  <w:noWrap/>
                  <w:vAlign w:val="center"/>
                  <w:hideMark/>
                </w:tcPr>
                <w:p w14:paraId="7842B3CD"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33.33</w:t>
                  </w:r>
                </w:p>
              </w:tc>
              <w:tc>
                <w:tcPr>
                  <w:tcW w:w="1046" w:type="dxa"/>
                  <w:tcBorders>
                    <w:top w:val="nil"/>
                    <w:left w:val="nil"/>
                    <w:bottom w:val="single" w:sz="4" w:space="0" w:color="auto"/>
                    <w:right w:val="single" w:sz="4" w:space="0" w:color="auto"/>
                  </w:tcBorders>
                  <w:shd w:val="clear" w:color="auto" w:fill="auto"/>
                  <w:noWrap/>
                  <w:vAlign w:val="center"/>
                  <w:hideMark/>
                </w:tcPr>
                <w:p w14:paraId="31F8AED1"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7.8</w:t>
                  </w:r>
                </w:p>
              </w:tc>
              <w:tc>
                <w:tcPr>
                  <w:tcW w:w="1005" w:type="dxa"/>
                  <w:tcBorders>
                    <w:top w:val="nil"/>
                    <w:left w:val="nil"/>
                    <w:bottom w:val="single" w:sz="4" w:space="0" w:color="auto"/>
                    <w:right w:val="single" w:sz="4" w:space="0" w:color="auto"/>
                  </w:tcBorders>
                  <w:shd w:val="clear" w:color="000000" w:fill="92D050"/>
                  <w:noWrap/>
                  <w:vAlign w:val="center"/>
                  <w:hideMark/>
                </w:tcPr>
                <w:p w14:paraId="2C575EC5"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65.6</w:t>
                  </w:r>
                </w:p>
              </w:tc>
              <w:tc>
                <w:tcPr>
                  <w:tcW w:w="1004" w:type="dxa"/>
                  <w:tcBorders>
                    <w:top w:val="nil"/>
                    <w:left w:val="nil"/>
                    <w:bottom w:val="single" w:sz="4" w:space="0" w:color="auto"/>
                    <w:right w:val="single" w:sz="4" w:space="0" w:color="auto"/>
                  </w:tcBorders>
                  <w:shd w:val="clear" w:color="auto" w:fill="auto"/>
                  <w:noWrap/>
                  <w:vAlign w:val="center"/>
                  <w:hideMark/>
                </w:tcPr>
                <w:p w14:paraId="2EDB730D"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61.04</w:t>
                  </w:r>
                </w:p>
              </w:tc>
              <w:tc>
                <w:tcPr>
                  <w:tcW w:w="1004" w:type="dxa"/>
                  <w:tcBorders>
                    <w:top w:val="nil"/>
                    <w:left w:val="nil"/>
                    <w:bottom w:val="single" w:sz="4" w:space="0" w:color="auto"/>
                    <w:right w:val="single" w:sz="4" w:space="0" w:color="auto"/>
                  </w:tcBorders>
                  <w:shd w:val="clear" w:color="auto" w:fill="auto"/>
                  <w:noWrap/>
                  <w:vAlign w:val="center"/>
                  <w:hideMark/>
                </w:tcPr>
                <w:p w14:paraId="33D97824"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66.8</w:t>
                  </w:r>
                </w:p>
              </w:tc>
              <w:tc>
                <w:tcPr>
                  <w:tcW w:w="1004" w:type="dxa"/>
                  <w:tcBorders>
                    <w:top w:val="nil"/>
                    <w:left w:val="nil"/>
                    <w:bottom w:val="single" w:sz="4" w:space="0" w:color="auto"/>
                    <w:right w:val="single" w:sz="4" w:space="0" w:color="auto"/>
                  </w:tcBorders>
                  <w:shd w:val="clear" w:color="auto" w:fill="auto"/>
                  <w:noWrap/>
                  <w:vAlign w:val="center"/>
                  <w:hideMark/>
                </w:tcPr>
                <w:p w14:paraId="38E2BC52" w14:textId="1BB1CA5C" w:rsidR="000A61A3" w:rsidRPr="003015F3" w:rsidRDefault="000A61A3" w:rsidP="000F4B54">
                  <w:pPr>
                    <w:jc w:val="center"/>
                    <w:rPr>
                      <w:rFonts w:ascii="Calibri" w:hAnsi="Calibri" w:cs="Calibri"/>
                      <w:color w:val="000000"/>
                      <w:sz w:val="20"/>
                      <w:szCs w:val="20"/>
                    </w:rPr>
                  </w:pPr>
                </w:p>
              </w:tc>
            </w:tr>
            <w:tr w:rsidR="00013B11" w:rsidRPr="003015F3" w14:paraId="37841F18" w14:textId="77777777" w:rsidTr="000F4B54">
              <w:trPr>
                <w:trHeight w:val="68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7D4AF332" w14:textId="77777777" w:rsidR="000A61A3" w:rsidRPr="003015F3" w:rsidRDefault="000A61A3" w:rsidP="000F4B54">
                  <w:pPr>
                    <w:jc w:val="center"/>
                    <w:rPr>
                      <w:rFonts w:ascii="Calibri" w:hAnsi="Calibri" w:cs="Calibri"/>
                      <w:color w:val="000000"/>
                      <w:sz w:val="20"/>
                      <w:szCs w:val="20"/>
                    </w:rPr>
                  </w:pPr>
                  <w:r w:rsidRPr="00E02726">
                    <w:rPr>
                      <w:rFonts w:ascii="Calibri" w:hAnsi="Calibri" w:cs="Calibri"/>
                      <w:color w:val="000000"/>
                      <w:sz w:val="18"/>
                      <w:szCs w:val="18"/>
                    </w:rPr>
                    <w:t>Economically</w:t>
                  </w:r>
                  <w:r w:rsidRPr="003015F3">
                    <w:rPr>
                      <w:rFonts w:ascii="Calibri" w:hAnsi="Calibri" w:cs="Calibri"/>
                      <w:color w:val="000000"/>
                      <w:sz w:val="20"/>
                      <w:szCs w:val="20"/>
                    </w:rPr>
                    <w:t xml:space="preserve"> </w:t>
                  </w:r>
                  <w:r w:rsidRPr="00E02726">
                    <w:rPr>
                      <w:rFonts w:ascii="Calibri" w:hAnsi="Calibri" w:cs="Calibri"/>
                      <w:color w:val="000000"/>
                      <w:sz w:val="16"/>
                      <w:szCs w:val="16"/>
                    </w:rPr>
                    <w:t>Disadvantaged</w:t>
                  </w:r>
                </w:p>
              </w:tc>
              <w:tc>
                <w:tcPr>
                  <w:tcW w:w="1008" w:type="dxa"/>
                  <w:tcBorders>
                    <w:top w:val="nil"/>
                    <w:left w:val="nil"/>
                    <w:bottom w:val="single" w:sz="4" w:space="0" w:color="auto"/>
                    <w:right w:val="single" w:sz="4" w:space="0" w:color="auto"/>
                  </w:tcBorders>
                  <w:shd w:val="clear" w:color="auto" w:fill="auto"/>
                  <w:noWrap/>
                  <w:vAlign w:val="center"/>
                  <w:hideMark/>
                </w:tcPr>
                <w:p w14:paraId="3F60CE5C"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24.85</w:t>
                  </w:r>
                </w:p>
              </w:tc>
              <w:tc>
                <w:tcPr>
                  <w:tcW w:w="1009" w:type="dxa"/>
                  <w:tcBorders>
                    <w:top w:val="nil"/>
                    <w:left w:val="nil"/>
                    <w:bottom w:val="single" w:sz="4" w:space="0" w:color="auto"/>
                    <w:right w:val="single" w:sz="4" w:space="0" w:color="auto"/>
                  </w:tcBorders>
                  <w:shd w:val="clear" w:color="auto" w:fill="auto"/>
                  <w:noWrap/>
                  <w:vAlign w:val="center"/>
                  <w:hideMark/>
                </w:tcPr>
                <w:p w14:paraId="7FD9695F"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47.88</w:t>
                  </w:r>
                </w:p>
              </w:tc>
              <w:tc>
                <w:tcPr>
                  <w:tcW w:w="1008" w:type="dxa"/>
                  <w:tcBorders>
                    <w:top w:val="nil"/>
                    <w:left w:val="nil"/>
                    <w:bottom w:val="single" w:sz="4" w:space="0" w:color="auto"/>
                    <w:right w:val="single" w:sz="4" w:space="0" w:color="auto"/>
                  </w:tcBorders>
                  <w:shd w:val="clear" w:color="auto" w:fill="auto"/>
                  <w:noWrap/>
                  <w:vAlign w:val="center"/>
                  <w:hideMark/>
                </w:tcPr>
                <w:p w14:paraId="52AC6C6E"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22.42</w:t>
                  </w:r>
                </w:p>
              </w:tc>
              <w:tc>
                <w:tcPr>
                  <w:tcW w:w="1046" w:type="dxa"/>
                  <w:tcBorders>
                    <w:top w:val="nil"/>
                    <w:left w:val="nil"/>
                    <w:bottom w:val="single" w:sz="4" w:space="0" w:color="auto"/>
                    <w:right w:val="single" w:sz="4" w:space="0" w:color="auto"/>
                  </w:tcBorders>
                  <w:shd w:val="clear" w:color="auto" w:fill="auto"/>
                  <w:noWrap/>
                  <w:vAlign w:val="center"/>
                  <w:hideMark/>
                </w:tcPr>
                <w:p w14:paraId="3BC888CF"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4.85</w:t>
                  </w:r>
                </w:p>
              </w:tc>
              <w:tc>
                <w:tcPr>
                  <w:tcW w:w="1005" w:type="dxa"/>
                  <w:tcBorders>
                    <w:top w:val="nil"/>
                    <w:left w:val="nil"/>
                    <w:bottom w:val="single" w:sz="4" w:space="0" w:color="auto"/>
                    <w:right w:val="single" w:sz="4" w:space="0" w:color="auto"/>
                  </w:tcBorders>
                  <w:shd w:val="clear" w:color="000000" w:fill="00B0F0"/>
                  <w:noWrap/>
                  <w:vAlign w:val="center"/>
                  <w:hideMark/>
                </w:tcPr>
                <w:p w14:paraId="173546AB"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53.64</w:t>
                  </w:r>
                </w:p>
              </w:tc>
              <w:tc>
                <w:tcPr>
                  <w:tcW w:w="1004" w:type="dxa"/>
                  <w:tcBorders>
                    <w:top w:val="nil"/>
                    <w:left w:val="nil"/>
                    <w:bottom w:val="single" w:sz="4" w:space="0" w:color="auto"/>
                    <w:right w:val="single" w:sz="4" w:space="0" w:color="auto"/>
                  </w:tcBorders>
                  <w:shd w:val="clear" w:color="auto" w:fill="auto"/>
                  <w:noWrap/>
                  <w:vAlign w:val="center"/>
                  <w:hideMark/>
                </w:tcPr>
                <w:p w14:paraId="71E4BCF3"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49.22</w:t>
                  </w:r>
                </w:p>
              </w:tc>
              <w:tc>
                <w:tcPr>
                  <w:tcW w:w="1004" w:type="dxa"/>
                  <w:tcBorders>
                    <w:top w:val="nil"/>
                    <w:left w:val="nil"/>
                    <w:bottom w:val="single" w:sz="4" w:space="0" w:color="auto"/>
                    <w:right w:val="single" w:sz="4" w:space="0" w:color="auto"/>
                  </w:tcBorders>
                  <w:shd w:val="clear" w:color="auto" w:fill="auto"/>
                  <w:noWrap/>
                  <w:vAlign w:val="center"/>
                  <w:hideMark/>
                </w:tcPr>
                <w:p w14:paraId="6F31A445"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55.21</w:t>
                  </w:r>
                </w:p>
              </w:tc>
              <w:tc>
                <w:tcPr>
                  <w:tcW w:w="1004" w:type="dxa"/>
                  <w:tcBorders>
                    <w:top w:val="nil"/>
                    <w:left w:val="nil"/>
                    <w:bottom w:val="single" w:sz="4" w:space="0" w:color="auto"/>
                    <w:right w:val="single" w:sz="4" w:space="0" w:color="auto"/>
                  </w:tcBorders>
                  <w:shd w:val="clear" w:color="auto" w:fill="auto"/>
                  <w:noWrap/>
                  <w:vAlign w:val="center"/>
                  <w:hideMark/>
                </w:tcPr>
                <w:p w14:paraId="5E77DDC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3.14</w:t>
                  </w:r>
                </w:p>
              </w:tc>
            </w:tr>
            <w:tr w:rsidR="00013B11" w:rsidRPr="003015F3" w14:paraId="67C351BD" w14:textId="77777777" w:rsidTr="000F4B54">
              <w:trPr>
                <w:trHeight w:val="68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62A9A299"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Students with Disabilities</w:t>
                  </w:r>
                </w:p>
              </w:tc>
              <w:tc>
                <w:tcPr>
                  <w:tcW w:w="1008" w:type="dxa"/>
                  <w:tcBorders>
                    <w:top w:val="nil"/>
                    <w:left w:val="nil"/>
                    <w:bottom w:val="single" w:sz="4" w:space="0" w:color="auto"/>
                    <w:right w:val="single" w:sz="4" w:space="0" w:color="auto"/>
                  </w:tcBorders>
                  <w:shd w:val="clear" w:color="auto" w:fill="auto"/>
                  <w:noWrap/>
                  <w:vAlign w:val="center"/>
                  <w:hideMark/>
                </w:tcPr>
                <w:p w14:paraId="20CFC15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42.31</w:t>
                  </w:r>
                </w:p>
              </w:tc>
              <w:tc>
                <w:tcPr>
                  <w:tcW w:w="1009" w:type="dxa"/>
                  <w:tcBorders>
                    <w:top w:val="nil"/>
                    <w:left w:val="nil"/>
                    <w:bottom w:val="single" w:sz="4" w:space="0" w:color="auto"/>
                    <w:right w:val="single" w:sz="4" w:space="0" w:color="auto"/>
                  </w:tcBorders>
                  <w:shd w:val="clear" w:color="auto" w:fill="auto"/>
                  <w:noWrap/>
                  <w:vAlign w:val="center"/>
                  <w:hideMark/>
                </w:tcPr>
                <w:p w14:paraId="5D3906D0"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46.15</w:t>
                  </w:r>
                </w:p>
              </w:tc>
              <w:tc>
                <w:tcPr>
                  <w:tcW w:w="1008" w:type="dxa"/>
                  <w:tcBorders>
                    <w:top w:val="nil"/>
                    <w:left w:val="nil"/>
                    <w:bottom w:val="single" w:sz="4" w:space="0" w:color="auto"/>
                    <w:right w:val="single" w:sz="4" w:space="0" w:color="auto"/>
                  </w:tcBorders>
                  <w:shd w:val="clear" w:color="auto" w:fill="auto"/>
                  <w:noWrap/>
                  <w:vAlign w:val="center"/>
                  <w:hideMark/>
                </w:tcPr>
                <w:p w14:paraId="6FC73C17"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11.54</w:t>
                  </w:r>
                </w:p>
              </w:tc>
              <w:tc>
                <w:tcPr>
                  <w:tcW w:w="1046" w:type="dxa"/>
                  <w:tcBorders>
                    <w:top w:val="nil"/>
                    <w:left w:val="nil"/>
                    <w:bottom w:val="single" w:sz="4" w:space="0" w:color="auto"/>
                    <w:right w:val="single" w:sz="4" w:space="0" w:color="auto"/>
                  </w:tcBorders>
                  <w:shd w:val="clear" w:color="auto" w:fill="auto"/>
                  <w:noWrap/>
                  <w:vAlign w:val="center"/>
                  <w:hideMark/>
                </w:tcPr>
                <w:p w14:paraId="49593916"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0</w:t>
                  </w:r>
                </w:p>
              </w:tc>
              <w:tc>
                <w:tcPr>
                  <w:tcW w:w="1005" w:type="dxa"/>
                  <w:tcBorders>
                    <w:top w:val="nil"/>
                    <w:left w:val="nil"/>
                    <w:bottom w:val="single" w:sz="4" w:space="0" w:color="auto"/>
                    <w:right w:val="single" w:sz="4" w:space="0" w:color="auto"/>
                  </w:tcBorders>
                  <w:shd w:val="clear" w:color="000000" w:fill="00B0F0"/>
                  <w:noWrap/>
                  <w:vAlign w:val="center"/>
                  <w:hideMark/>
                </w:tcPr>
                <w:p w14:paraId="7EEFEF35"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34.62</w:t>
                  </w:r>
                </w:p>
              </w:tc>
              <w:tc>
                <w:tcPr>
                  <w:tcW w:w="1004" w:type="dxa"/>
                  <w:tcBorders>
                    <w:top w:val="nil"/>
                    <w:left w:val="nil"/>
                    <w:bottom w:val="single" w:sz="4" w:space="0" w:color="auto"/>
                    <w:right w:val="single" w:sz="4" w:space="0" w:color="auto"/>
                  </w:tcBorders>
                  <w:shd w:val="clear" w:color="auto" w:fill="auto"/>
                  <w:noWrap/>
                  <w:vAlign w:val="center"/>
                  <w:hideMark/>
                </w:tcPr>
                <w:p w14:paraId="55B8CBE0"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29.45</w:t>
                  </w:r>
                </w:p>
              </w:tc>
              <w:tc>
                <w:tcPr>
                  <w:tcW w:w="1004" w:type="dxa"/>
                  <w:tcBorders>
                    <w:top w:val="nil"/>
                    <w:left w:val="nil"/>
                    <w:bottom w:val="single" w:sz="4" w:space="0" w:color="auto"/>
                    <w:right w:val="single" w:sz="4" w:space="0" w:color="auto"/>
                  </w:tcBorders>
                  <w:shd w:val="clear" w:color="auto" w:fill="auto"/>
                  <w:noWrap/>
                  <w:vAlign w:val="center"/>
                  <w:hideMark/>
                </w:tcPr>
                <w:p w14:paraId="2D722186"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36.8</w:t>
                  </w:r>
                </w:p>
              </w:tc>
              <w:tc>
                <w:tcPr>
                  <w:tcW w:w="1004" w:type="dxa"/>
                  <w:tcBorders>
                    <w:top w:val="nil"/>
                    <w:left w:val="nil"/>
                    <w:bottom w:val="single" w:sz="4" w:space="0" w:color="auto"/>
                    <w:right w:val="single" w:sz="4" w:space="0" w:color="auto"/>
                  </w:tcBorders>
                  <w:shd w:val="clear" w:color="auto" w:fill="auto"/>
                  <w:noWrap/>
                  <w:vAlign w:val="center"/>
                  <w:hideMark/>
                </w:tcPr>
                <w:p w14:paraId="0E7CE0A8" w14:textId="77777777" w:rsidR="000A61A3" w:rsidRPr="003015F3" w:rsidRDefault="000A61A3" w:rsidP="000F4B54">
                  <w:pPr>
                    <w:jc w:val="center"/>
                    <w:rPr>
                      <w:rFonts w:ascii="Calibri" w:hAnsi="Calibri" w:cs="Calibri"/>
                      <w:color w:val="000000"/>
                      <w:sz w:val="20"/>
                      <w:szCs w:val="20"/>
                    </w:rPr>
                  </w:pPr>
                  <w:r w:rsidRPr="003015F3">
                    <w:rPr>
                      <w:rFonts w:ascii="Calibri" w:hAnsi="Calibri" w:cs="Calibri"/>
                      <w:color w:val="000000"/>
                      <w:sz w:val="20"/>
                      <w:szCs w:val="20"/>
                    </w:rPr>
                    <w:t>4.36</w:t>
                  </w:r>
                </w:p>
              </w:tc>
            </w:tr>
          </w:tbl>
          <w:p w14:paraId="52124A35" w14:textId="77777777" w:rsidR="003B4DD9" w:rsidRDefault="003B4DD9" w:rsidP="00030F2A">
            <w:pPr>
              <w:pStyle w:val="paragraph"/>
              <w:ind w:right="315"/>
              <w:textAlignment w:val="baseline"/>
              <w:rPr>
                <w:rStyle w:val="normaltextrun"/>
                <w:rFonts w:ascii="Calibri" w:eastAsia="Calibri" w:hAnsi="Calibri" w:cs="Calibri"/>
                <w:b/>
                <w:bCs/>
                <w:i/>
                <w:iCs/>
                <w:sz w:val="22"/>
                <w:szCs w:val="22"/>
                <w:highlight w:val="yellow"/>
                <w:u w:val="single"/>
              </w:rPr>
            </w:pPr>
          </w:p>
          <w:tbl>
            <w:tblPr>
              <w:tblW w:w="9792" w:type="dxa"/>
              <w:tblLayout w:type="fixed"/>
              <w:tblLook w:val="04A0" w:firstRow="1" w:lastRow="0" w:firstColumn="1" w:lastColumn="0" w:noHBand="0" w:noVBand="1"/>
            </w:tblPr>
            <w:tblGrid>
              <w:gridCol w:w="2267"/>
              <w:gridCol w:w="507"/>
              <w:gridCol w:w="432"/>
              <w:gridCol w:w="507"/>
              <w:gridCol w:w="433"/>
              <w:gridCol w:w="508"/>
              <w:gridCol w:w="433"/>
              <w:gridCol w:w="508"/>
              <w:gridCol w:w="433"/>
              <w:gridCol w:w="508"/>
              <w:gridCol w:w="433"/>
              <w:gridCol w:w="508"/>
              <w:gridCol w:w="433"/>
              <w:gridCol w:w="508"/>
              <w:gridCol w:w="433"/>
              <w:gridCol w:w="508"/>
              <w:gridCol w:w="433"/>
            </w:tblGrid>
            <w:tr w:rsidR="003B4DD9" w:rsidRPr="003B4DD9" w14:paraId="54072E62" w14:textId="77777777" w:rsidTr="003B4DD9">
              <w:trPr>
                <w:trHeight w:val="260"/>
              </w:trPr>
              <w:tc>
                <w:tcPr>
                  <w:tcW w:w="2960" w:type="dxa"/>
                  <w:vMerge w:val="restart"/>
                  <w:tcBorders>
                    <w:top w:val="single" w:sz="8" w:space="0" w:color="auto"/>
                    <w:left w:val="nil"/>
                    <w:bottom w:val="nil"/>
                    <w:right w:val="nil"/>
                  </w:tcBorders>
                  <w:shd w:val="clear" w:color="auto" w:fill="auto"/>
                  <w:noWrap/>
                  <w:hideMark/>
                </w:tcPr>
                <w:p w14:paraId="7258D929"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Mathematics</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558FF513"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Beginning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0EB9CB6C"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Developing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08BDA8D5"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Proficient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6F02A880"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Distinguished Learner</w:t>
                  </w:r>
                </w:p>
              </w:tc>
            </w:tr>
            <w:tr w:rsidR="003B4DD9" w:rsidRPr="003B4DD9" w14:paraId="5ABA9F63" w14:textId="77777777" w:rsidTr="003B4DD9">
              <w:trPr>
                <w:trHeight w:val="340"/>
              </w:trPr>
              <w:tc>
                <w:tcPr>
                  <w:tcW w:w="2960" w:type="dxa"/>
                  <w:vMerge/>
                  <w:tcBorders>
                    <w:top w:val="single" w:sz="8" w:space="0" w:color="auto"/>
                    <w:left w:val="nil"/>
                    <w:bottom w:val="nil"/>
                    <w:right w:val="nil"/>
                  </w:tcBorders>
                  <w:hideMark/>
                </w:tcPr>
                <w:p w14:paraId="328B576B" w14:textId="77777777" w:rsidR="003B4DD9" w:rsidRPr="003B4DD9" w:rsidRDefault="003B4DD9" w:rsidP="003B4DD9">
                  <w:pPr>
                    <w:jc w:val="center"/>
                    <w:rPr>
                      <w:rFonts w:ascii="Calibri" w:hAnsi="Calibri" w:cs="Calibri"/>
                      <w:color w:val="000000"/>
                      <w:sz w:val="16"/>
                      <w:szCs w:val="16"/>
                    </w:rPr>
                  </w:pP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A57A57" w14:textId="77777777" w:rsidR="003B4DD9" w:rsidRPr="003B4DD9" w:rsidRDefault="003B4DD9" w:rsidP="003B4DD9">
                  <w:pPr>
                    <w:jc w:val="center"/>
                    <w:rPr>
                      <w:rFonts w:ascii="Calibri" w:hAnsi="Calibri" w:cs="Calibri"/>
                      <w:color w:val="000000"/>
                      <w:sz w:val="16"/>
                      <w:szCs w:val="16"/>
                    </w:rPr>
                  </w:pPr>
                  <w:proofErr w:type="spellStart"/>
                  <w:r w:rsidRPr="003B4DD9">
                    <w:rPr>
                      <w:rFonts w:ascii="Calibri" w:hAnsi="Calibri" w:cs="Calibri"/>
                      <w:color w:val="000000"/>
                      <w:sz w:val="16"/>
                      <w:szCs w:val="16"/>
                    </w:rPr>
                    <w:t>Alg</w:t>
                  </w:r>
                  <w:proofErr w:type="spellEnd"/>
                  <w:r w:rsidRPr="003B4DD9">
                    <w:rPr>
                      <w:rFonts w:ascii="Calibri" w:hAnsi="Calibri" w:cs="Calibri"/>
                      <w:color w:val="000000"/>
                      <w:sz w:val="16"/>
                      <w:szCs w:val="16"/>
                    </w:rPr>
                    <w:t xml:space="preserve"> 1</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3553269C"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Geo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51FD01B1" w14:textId="77777777" w:rsidR="003B4DD9" w:rsidRPr="003B4DD9" w:rsidRDefault="003B4DD9" w:rsidP="003B4DD9">
                  <w:pPr>
                    <w:jc w:val="center"/>
                    <w:rPr>
                      <w:rFonts w:ascii="Calibri" w:hAnsi="Calibri" w:cs="Calibri"/>
                      <w:color w:val="000000"/>
                      <w:sz w:val="16"/>
                      <w:szCs w:val="16"/>
                    </w:rPr>
                  </w:pPr>
                  <w:proofErr w:type="spellStart"/>
                  <w:r w:rsidRPr="003B4DD9">
                    <w:rPr>
                      <w:rFonts w:ascii="Calibri" w:hAnsi="Calibri" w:cs="Calibri"/>
                      <w:color w:val="000000"/>
                      <w:sz w:val="16"/>
                      <w:szCs w:val="16"/>
                    </w:rPr>
                    <w:t>Alg</w:t>
                  </w:r>
                  <w:proofErr w:type="spellEnd"/>
                  <w:r w:rsidRPr="003B4DD9">
                    <w:rPr>
                      <w:rFonts w:ascii="Calibri" w:hAnsi="Calibri" w:cs="Calibri"/>
                      <w:color w:val="000000"/>
                      <w:sz w:val="16"/>
                      <w:szCs w:val="16"/>
                    </w:rPr>
                    <w:t xml:space="preserve"> 1</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236C707"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Geo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3A7E4EAE" w14:textId="77777777" w:rsidR="003B4DD9" w:rsidRPr="003B4DD9" w:rsidRDefault="003B4DD9" w:rsidP="003B4DD9">
                  <w:pPr>
                    <w:jc w:val="center"/>
                    <w:rPr>
                      <w:rFonts w:ascii="Calibri" w:hAnsi="Calibri" w:cs="Calibri"/>
                      <w:color w:val="000000"/>
                      <w:sz w:val="16"/>
                      <w:szCs w:val="16"/>
                    </w:rPr>
                  </w:pPr>
                  <w:proofErr w:type="spellStart"/>
                  <w:r w:rsidRPr="003B4DD9">
                    <w:rPr>
                      <w:rFonts w:ascii="Calibri" w:hAnsi="Calibri" w:cs="Calibri"/>
                      <w:color w:val="000000"/>
                      <w:sz w:val="16"/>
                      <w:szCs w:val="16"/>
                    </w:rPr>
                    <w:t>Alg</w:t>
                  </w:r>
                  <w:proofErr w:type="spellEnd"/>
                  <w:r w:rsidRPr="003B4DD9">
                    <w:rPr>
                      <w:rFonts w:ascii="Calibri" w:hAnsi="Calibri" w:cs="Calibri"/>
                      <w:color w:val="000000"/>
                      <w:sz w:val="16"/>
                      <w:szCs w:val="16"/>
                    </w:rPr>
                    <w:t xml:space="preserve"> 1</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1A9D3BDC"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Geo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1D0E27D0" w14:textId="77777777" w:rsidR="003B4DD9" w:rsidRPr="003B4DD9" w:rsidRDefault="003B4DD9" w:rsidP="003B4DD9">
                  <w:pPr>
                    <w:jc w:val="center"/>
                    <w:rPr>
                      <w:rFonts w:ascii="Calibri" w:hAnsi="Calibri" w:cs="Calibri"/>
                      <w:color w:val="000000"/>
                      <w:sz w:val="16"/>
                      <w:szCs w:val="16"/>
                    </w:rPr>
                  </w:pPr>
                  <w:proofErr w:type="spellStart"/>
                  <w:r w:rsidRPr="003B4DD9">
                    <w:rPr>
                      <w:rFonts w:ascii="Calibri" w:hAnsi="Calibri" w:cs="Calibri"/>
                      <w:color w:val="000000"/>
                      <w:sz w:val="16"/>
                      <w:szCs w:val="16"/>
                    </w:rPr>
                    <w:t>Alg</w:t>
                  </w:r>
                  <w:proofErr w:type="spellEnd"/>
                  <w:r w:rsidRPr="003B4DD9">
                    <w:rPr>
                      <w:rFonts w:ascii="Calibri" w:hAnsi="Calibri" w:cs="Calibri"/>
                      <w:color w:val="000000"/>
                      <w:sz w:val="16"/>
                      <w:szCs w:val="16"/>
                    </w:rPr>
                    <w:t xml:space="preserve"> 1</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431A1594"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Geo</w:t>
                  </w:r>
                </w:p>
              </w:tc>
            </w:tr>
            <w:tr w:rsidR="003B4DD9" w:rsidRPr="003B4DD9" w14:paraId="11DEBEF9" w14:textId="77777777" w:rsidTr="003B4DD9">
              <w:trPr>
                <w:trHeight w:val="340"/>
              </w:trPr>
              <w:tc>
                <w:tcPr>
                  <w:tcW w:w="2960" w:type="dxa"/>
                  <w:vMerge/>
                  <w:tcBorders>
                    <w:top w:val="single" w:sz="8" w:space="0" w:color="auto"/>
                    <w:left w:val="nil"/>
                    <w:bottom w:val="nil"/>
                    <w:right w:val="nil"/>
                  </w:tcBorders>
                  <w:hideMark/>
                </w:tcPr>
                <w:p w14:paraId="448183E3" w14:textId="77777777" w:rsidR="003B4DD9" w:rsidRPr="003B4DD9" w:rsidRDefault="003B4DD9" w:rsidP="003B4DD9">
                  <w:pPr>
                    <w:jc w:val="center"/>
                    <w:rPr>
                      <w:rFonts w:ascii="Calibri" w:hAnsi="Calibri" w:cs="Calibri"/>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14:paraId="37AD7D06"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15A215B1"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0626D7DC"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1B33BB03"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2A9A1C63"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753FC193"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29F22CC6"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4AAC71E2"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5499CFA8"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2BC030BB"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071A4177"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154E294E"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72935C37"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1A45A3BE"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7CA769F1"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3D982C0D" w14:textId="77777777" w:rsidR="003B4DD9" w:rsidRPr="003B4DD9" w:rsidRDefault="003B4DD9" w:rsidP="003B4DD9">
                  <w:pPr>
                    <w:jc w:val="center"/>
                    <w:rPr>
                      <w:rFonts w:ascii="Calibri" w:hAnsi="Calibri" w:cs="Calibri"/>
                      <w:color w:val="000000"/>
                      <w:sz w:val="13"/>
                      <w:szCs w:val="13"/>
                    </w:rPr>
                  </w:pPr>
                  <w:r w:rsidRPr="003B4DD9">
                    <w:rPr>
                      <w:rFonts w:ascii="Calibri" w:hAnsi="Calibri" w:cs="Calibri"/>
                      <w:color w:val="000000"/>
                      <w:sz w:val="13"/>
                      <w:szCs w:val="13"/>
                    </w:rPr>
                    <w:t>S18</w:t>
                  </w:r>
                </w:p>
              </w:tc>
            </w:tr>
            <w:tr w:rsidR="003B4DD9" w:rsidRPr="003B4DD9" w14:paraId="41F27473" w14:textId="77777777" w:rsidTr="003B4DD9">
              <w:trPr>
                <w:trHeight w:val="261"/>
              </w:trPr>
              <w:tc>
                <w:tcPr>
                  <w:tcW w:w="2960" w:type="dxa"/>
                  <w:tcBorders>
                    <w:top w:val="nil"/>
                    <w:left w:val="single" w:sz="4" w:space="0" w:color="auto"/>
                    <w:bottom w:val="single" w:sz="4" w:space="0" w:color="auto"/>
                    <w:right w:val="single" w:sz="4" w:space="0" w:color="auto"/>
                  </w:tcBorders>
                  <w:shd w:val="clear" w:color="auto" w:fill="auto"/>
                  <w:hideMark/>
                </w:tcPr>
                <w:p w14:paraId="29511E8A"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ALL Students</w:t>
                  </w:r>
                </w:p>
              </w:tc>
              <w:tc>
                <w:tcPr>
                  <w:tcW w:w="600" w:type="dxa"/>
                  <w:tcBorders>
                    <w:top w:val="nil"/>
                    <w:left w:val="nil"/>
                    <w:bottom w:val="single" w:sz="4" w:space="0" w:color="auto"/>
                    <w:right w:val="single" w:sz="4" w:space="0" w:color="auto"/>
                  </w:tcBorders>
                  <w:shd w:val="clear" w:color="auto" w:fill="auto"/>
                  <w:noWrap/>
                  <w:hideMark/>
                </w:tcPr>
                <w:p w14:paraId="280D63EF"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16</w:t>
                  </w:r>
                </w:p>
              </w:tc>
              <w:tc>
                <w:tcPr>
                  <w:tcW w:w="500" w:type="dxa"/>
                  <w:tcBorders>
                    <w:top w:val="nil"/>
                    <w:left w:val="nil"/>
                    <w:bottom w:val="single" w:sz="4" w:space="0" w:color="auto"/>
                    <w:right w:val="single" w:sz="4" w:space="0" w:color="auto"/>
                  </w:tcBorders>
                  <w:shd w:val="clear" w:color="auto" w:fill="auto"/>
                  <w:noWrap/>
                  <w:hideMark/>
                </w:tcPr>
                <w:p w14:paraId="24BF8C76"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26</w:t>
                  </w:r>
                </w:p>
              </w:tc>
              <w:tc>
                <w:tcPr>
                  <w:tcW w:w="600" w:type="dxa"/>
                  <w:tcBorders>
                    <w:top w:val="nil"/>
                    <w:left w:val="nil"/>
                    <w:bottom w:val="single" w:sz="4" w:space="0" w:color="auto"/>
                    <w:right w:val="single" w:sz="4" w:space="0" w:color="auto"/>
                  </w:tcBorders>
                  <w:shd w:val="clear" w:color="auto" w:fill="auto"/>
                  <w:noWrap/>
                  <w:hideMark/>
                </w:tcPr>
                <w:p w14:paraId="637C4D07"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17</w:t>
                  </w:r>
                </w:p>
              </w:tc>
              <w:tc>
                <w:tcPr>
                  <w:tcW w:w="500" w:type="dxa"/>
                  <w:tcBorders>
                    <w:top w:val="nil"/>
                    <w:left w:val="nil"/>
                    <w:bottom w:val="single" w:sz="4" w:space="0" w:color="auto"/>
                    <w:right w:val="single" w:sz="4" w:space="0" w:color="auto"/>
                  </w:tcBorders>
                  <w:shd w:val="clear" w:color="000000" w:fill="000000"/>
                  <w:noWrap/>
                  <w:hideMark/>
                </w:tcPr>
                <w:p w14:paraId="32A3EE4B"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55F98A89"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49</w:t>
                  </w:r>
                </w:p>
              </w:tc>
              <w:tc>
                <w:tcPr>
                  <w:tcW w:w="500" w:type="dxa"/>
                  <w:tcBorders>
                    <w:top w:val="nil"/>
                    <w:left w:val="nil"/>
                    <w:bottom w:val="single" w:sz="4" w:space="0" w:color="auto"/>
                    <w:right w:val="single" w:sz="4" w:space="0" w:color="auto"/>
                  </w:tcBorders>
                  <w:shd w:val="clear" w:color="auto" w:fill="auto"/>
                  <w:noWrap/>
                  <w:hideMark/>
                </w:tcPr>
                <w:p w14:paraId="61449B0F"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44</w:t>
                  </w:r>
                </w:p>
              </w:tc>
              <w:tc>
                <w:tcPr>
                  <w:tcW w:w="600" w:type="dxa"/>
                  <w:tcBorders>
                    <w:top w:val="nil"/>
                    <w:left w:val="nil"/>
                    <w:bottom w:val="single" w:sz="4" w:space="0" w:color="auto"/>
                    <w:right w:val="single" w:sz="4" w:space="0" w:color="auto"/>
                  </w:tcBorders>
                  <w:shd w:val="clear" w:color="auto" w:fill="auto"/>
                  <w:noWrap/>
                  <w:hideMark/>
                </w:tcPr>
                <w:p w14:paraId="1FFD80DE"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9</w:t>
                  </w:r>
                </w:p>
              </w:tc>
              <w:tc>
                <w:tcPr>
                  <w:tcW w:w="500" w:type="dxa"/>
                  <w:tcBorders>
                    <w:top w:val="nil"/>
                    <w:left w:val="nil"/>
                    <w:bottom w:val="single" w:sz="4" w:space="0" w:color="auto"/>
                    <w:right w:val="single" w:sz="4" w:space="0" w:color="auto"/>
                  </w:tcBorders>
                  <w:shd w:val="clear" w:color="000000" w:fill="000000"/>
                  <w:noWrap/>
                  <w:hideMark/>
                </w:tcPr>
                <w:p w14:paraId="5B458622"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537BD1E"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32</w:t>
                  </w:r>
                </w:p>
              </w:tc>
              <w:tc>
                <w:tcPr>
                  <w:tcW w:w="500" w:type="dxa"/>
                  <w:tcBorders>
                    <w:top w:val="nil"/>
                    <w:left w:val="nil"/>
                    <w:bottom w:val="single" w:sz="4" w:space="0" w:color="auto"/>
                    <w:right w:val="single" w:sz="4" w:space="0" w:color="auto"/>
                  </w:tcBorders>
                  <w:shd w:val="clear" w:color="auto" w:fill="auto"/>
                  <w:noWrap/>
                  <w:hideMark/>
                </w:tcPr>
                <w:p w14:paraId="165ED78E"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25</w:t>
                  </w:r>
                </w:p>
              </w:tc>
              <w:tc>
                <w:tcPr>
                  <w:tcW w:w="600" w:type="dxa"/>
                  <w:tcBorders>
                    <w:top w:val="nil"/>
                    <w:left w:val="nil"/>
                    <w:bottom w:val="single" w:sz="4" w:space="0" w:color="auto"/>
                    <w:right w:val="single" w:sz="4" w:space="0" w:color="auto"/>
                  </w:tcBorders>
                  <w:shd w:val="clear" w:color="auto" w:fill="auto"/>
                  <w:noWrap/>
                  <w:hideMark/>
                </w:tcPr>
                <w:p w14:paraId="4F802A24"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49</w:t>
                  </w:r>
                </w:p>
              </w:tc>
              <w:tc>
                <w:tcPr>
                  <w:tcW w:w="500" w:type="dxa"/>
                  <w:tcBorders>
                    <w:top w:val="nil"/>
                    <w:left w:val="nil"/>
                    <w:bottom w:val="single" w:sz="4" w:space="0" w:color="auto"/>
                    <w:right w:val="single" w:sz="4" w:space="0" w:color="auto"/>
                  </w:tcBorders>
                  <w:shd w:val="clear" w:color="000000" w:fill="000000"/>
                  <w:noWrap/>
                  <w:hideMark/>
                </w:tcPr>
                <w:p w14:paraId="02DD92D4"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09568A23"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w:t>
                  </w:r>
                </w:p>
              </w:tc>
              <w:tc>
                <w:tcPr>
                  <w:tcW w:w="500" w:type="dxa"/>
                  <w:tcBorders>
                    <w:top w:val="nil"/>
                    <w:left w:val="nil"/>
                    <w:bottom w:val="single" w:sz="4" w:space="0" w:color="auto"/>
                    <w:right w:val="single" w:sz="4" w:space="0" w:color="auto"/>
                  </w:tcBorders>
                  <w:shd w:val="clear" w:color="auto" w:fill="auto"/>
                  <w:noWrap/>
                  <w:hideMark/>
                </w:tcPr>
                <w:p w14:paraId="57FE2041"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5</w:t>
                  </w:r>
                </w:p>
              </w:tc>
              <w:tc>
                <w:tcPr>
                  <w:tcW w:w="600" w:type="dxa"/>
                  <w:tcBorders>
                    <w:top w:val="nil"/>
                    <w:left w:val="nil"/>
                    <w:bottom w:val="single" w:sz="4" w:space="0" w:color="auto"/>
                    <w:right w:val="single" w:sz="4" w:space="0" w:color="auto"/>
                  </w:tcBorders>
                  <w:shd w:val="clear" w:color="auto" w:fill="auto"/>
                  <w:noWrap/>
                  <w:hideMark/>
                </w:tcPr>
                <w:p w14:paraId="4B284FA5"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26</w:t>
                  </w:r>
                </w:p>
              </w:tc>
              <w:tc>
                <w:tcPr>
                  <w:tcW w:w="500" w:type="dxa"/>
                  <w:tcBorders>
                    <w:top w:val="nil"/>
                    <w:left w:val="nil"/>
                    <w:bottom w:val="single" w:sz="4" w:space="0" w:color="auto"/>
                    <w:right w:val="single" w:sz="4" w:space="0" w:color="auto"/>
                  </w:tcBorders>
                  <w:shd w:val="clear" w:color="000000" w:fill="000000"/>
                  <w:noWrap/>
                  <w:hideMark/>
                </w:tcPr>
                <w:p w14:paraId="64844907"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r>
            <w:tr w:rsidR="003B4DD9" w:rsidRPr="003B4DD9" w14:paraId="6B21B2B7" w14:textId="77777777" w:rsidTr="003B4DD9">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0D6A30A1"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Black</w:t>
                  </w:r>
                </w:p>
              </w:tc>
              <w:tc>
                <w:tcPr>
                  <w:tcW w:w="600" w:type="dxa"/>
                  <w:tcBorders>
                    <w:top w:val="nil"/>
                    <w:left w:val="nil"/>
                    <w:bottom w:val="single" w:sz="4" w:space="0" w:color="auto"/>
                    <w:right w:val="single" w:sz="4" w:space="0" w:color="auto"/>
                  </w:tcBorders>
                  <w:shd w:val="clear" w:color="auto" w:fill="auto"/>
                  <w:noWrap/>
                  <w:hideMark/>
                </w:tcPr>
                <w:p w14:paraId="3DD84397"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27</w:t>
                  </w:r>
                </w:p>
              </w:tc>
              <w:tc>
                <w:tcPr>
                  <w:tcW w:w="500" w:type="dxa"/>
                  <w:tcBorders>
                    <w:top w:val="nil"/>
                    <w:left w:val="nil"/>
                    <w:bottom w:val="single" w:sz="4" w:space="0" w:color="auto"/>
                    <w:right w:val="single" w:sz="4" w:space="0" w:color="auto"/>
                  </w:tcBorders>
                  <w:shd w:val="clear" w:color="auto" w:fill="auto"/>
                  <w:noWrap/>
                  <w:hideMark/>
                </w:tcPr>
                <w:p w14:paraId="2CA5CD0D"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31</w:t>
                  </w:r>
                </w:p>
              </w:tc>
              <w:tc>
                <w:tcPr>
                  <w:tcW w:w="600" w:type="dxa"/>
                  <w:tcBorders>
                    <w:top w:val="nil"/>
                    <w:left w:val="nil"/>
                    <w:bottom w:val="single" w:sz="4" w:space="0" w:color="auto"/>
                    <w:right w:val="single" w:sz="4" w:space="0" w:color="auto"/>
                  </w:tcBorders>
                  <w:shd w:val="clear" w:color="000000" w:fill="000000"/>
                  <w:noWrap/>
                  <w:hideMark/>
                </w:tcPr>
                <w:p w14:paraId="6FB8335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0896F66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2277F795"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53</w:t>
                  </w:r>
                </w:p>
              </w:tc>
              <w:tc>
                <w:tcPr>
                  <w:tcW w:w="500" w:type="dxa"/>
                  <w:tcBorders>
                    <w:top w:val="nil"/>
                    <w:left w:val="nil"/>
                    <w:bottom w:val="single" w:sz="4" w:space="0" w:color="auto"/>
                    <w:right w:val="single" w:sz="4" w:space="0" w:color="auto"/>
                  </w:tcBorders>
                  <w:shd w:val="clear" w:color="auto" w:fill="auto"/>
                  <w:noWrap/>
                  <w:hideMark/>
                </w:tcPr>
                <w:p w14:paraId="6F61D602"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47</w:t>
                  </w:r>
                </w:p>
              </w:tc>
              <w:tc>
                <w:tcPr>
                  <w:tcW w:w="600" w:type="dxa"/>
                  <w:tcBorders>
                    <w:top w:val="nil"/>
                    <w:left w:val="nil"/>
                    <w:bottom w:val="single" w:sz="4" w:space="0" w:color="auto"/>
                    <w:right w:val="single" w:sz="4" w:space="0" w:color="auto"/>
                  </w:tcBorders>
                  <w:shd w:val="clear" w:color="000000" w:fill="000000"/>
                  <w:noWrap/>
                  <w:hideMark/>
                </w:tcPr>
                <w:p w14:paraId="175C047D"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024E954"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63182503"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17</w:t>
                  </w:r>
                </w:p>
              </w:tc>
              <w:tc>
                <w:tcPr>
                  <w:tcW w:w="500" w:type="dxa"/>
                  <w:tcBorders>
                    <w:top w:val="nil"/>
                    <w:left w:val="nil"/>
                    <w:bottom w:val="single" w:sz="4" w:space="0" w:color="auto"/>
                    <w:right w:val="single" w:sz="4" w:space="0" w:color="auto"/>
                  </w:tcBorders>
                  <w:shd w:val="clear" w:color="auto" w:fill="auto"/>
                  <w:noWrap/>
                  <w:hideMark/>
                </w:tcPr>
                <w:p w14:paraId="3050DAB4"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20</w:t>
                  </w:r>
                </w:p>
              </w:tc>
              <w:tc>
                <w:tcPr>
                  <w:tcW w:w="600" w:type="dxa"/>
                  <w:tcBorders>
                    <w:top w:val="nil"/>
                    <w:left w:val="nil"/>
                    <w:bottom w:val="single" w:sz="4" w:space="0" w:color="auto"/>
                    <w:right w:val="single" w:sz="4" w:space="0" w:color="auto"/>
                  </w:tcBorders>
                  <w:shd w:val="clear" w:color="000000" w:fill="000000"/>
                  <w:noWrap/>
                  <w:hideMark/>
                </w:tcPr>
                <w:p w14:paraId="28E2F379"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5A338C2"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01C52F1D"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3</w:t>
                  </w:r>
                </w:p>
              </w:tc>
              <w:tc>
                <w:tcPr>
                  <w:tcW w:w="500" w:type="dxa"/>
                  <w:tcBorders>
                    <w:top w:val="nil"/>
                    <w:left w:val="nil"/>
                    <w:bottom w:val="single" w:sz="4" w:space="0" w:color="auto"/>
                    <w:right w:val="single" w:sz="4" w:space="0" w:color="auto"/>
                  </w:tcBorders>
                  <w:shd w:val="clear" w:color="auto" w:fill="auto"/>
                  <w:noWrap/>
                  <w:hideMark/>
                </w:tcPr>
                <w:p w14:paraId="04AD2DB3"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w:t>
                  </w:r>
                </w:p>
              </w:tc>
              <w:tc>
                <w:tcPr>
                  <w:tcW w:w="600" w:type="dxa"/>
                  <w:tcBorders>
                    <w:top w:val="nil"/>
                    <w:left w:val="nil"/>
                    <w:bottom w:val="single" w:sz="4" w:space="0" w:color="auto"/>
                    <w:right w:val="single" w:sz="4" w:space="0" w:color="auto"/>
                  </w:tcBorders>
                  <w:shd w:val="clear" w:color="000000" w:fill="000000"/>
                  <w:noWrap/>
                  <w:hideMark/>
                </w:tcPr>
                <w:p w14:paraId="02BEEE6C"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1CD46C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r>
            <w:tr w:rsidR="003B4DD9" w:rsidRPr="003B4DD9" w14:paraId="23208F9B" w14:textId="77777777" w:rsidTr="003B4DD9">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06D1FFC2"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Hispanic</w:t>
                  </w:r>
                </w:p>
              </w:tc>
              <w:tc>
                <w:tcPr>
                  <w:tcW w:w="600" w:type="dxa"/>
                  <w:tcBorders>
                    <w:top w:val="nil"/>
                    <w:left w:val="nil"/>
                    <w:bottom w:val="single" w:sz="4" w:space="0" w:color="auto"/>
                    <w:right w:val="single" w:sz="4" w:space="0" w:color="auto"/>
                  </w:tcBorders>
                  <w:shd w:val="clear" w:color="000000" w:fill="000000"/>
                  <w:noWrap/>
                  <w:hideMark/>
                </w:tcPr>
                <w:p w14:paraId="414D70E5"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2F0DC9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D4BF0DC"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5641DDB"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4CDA572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F4EC2B7"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B90EC3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1C34FC0"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CD75B0D"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CCD0DE9"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19B9E28"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A0F1769"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5001D76F"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1B29151"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6A7DC204"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588FB60"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r>
            <w:tr w:rsidR="003B4DD9" w:rsidRPr="003B4DD9" w14:paraId="2E0716C9" w14:textId="77777777" w:rsidTr="003B4DD9">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3331FF5B"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White</w:t>
                  </w:r>
                </w:p>
              </w:tc>
              <w:tc>
                <w:tcPr>
                  <w:tcW w:w="600" w:type="dxa"/>
                  <w:tcBorders>
                    <w:top w:val="nil"/>
                    <w:left w:val="nil"/>
                    <w:bottom w:val="single" w:sz="4" w:space="0" w:color="auto"/>
                    <w:right w:val="single" w:sz="4" w:space="0" w:color="auto"/>
                  </w:tcBorders>
                  <w:shd w:val="clear" w:color="auto" w:fill="auto"/>
                  <w:noWrap/>
                  <w:hideMark/>
                </w:tcPr>
                <w:p w14:paraId="201E1BEE"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10</w:t>
                  </w:r>
                </w:p>
              </w:tc>
              <w:tc>
                <w:tcPr>
                  <w:tcW w:w="500" w:type="dxa"/>
                  <w:tcBorders>
                    <w:top w:val="nil"/>
                    <w:left w:val="nil"/>
                    <w:bottom w:val="single" w:sz="4" w:space="0" w:color="auto"/>
                    <w:right w:val="single" w:sz="4" w:space="0" w:color="auto"/>
                  </w:tcBorders>
                  <w:shd w:val="clear" w:color="auto" w:fill="auto"/>
                  <w:noWrap/>
                  <w:hideMark/>
                </w:tcPr>
                <w:p w14:paraId="3E223315"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19</w:t>
                  </w:r>
                </w:p>
              </w:tc>
              <w:tc>
                <w:tcPr>
                  <w:tcW w:w="600" w:type="dxa"/>
                  <w:tcBorders>
                    <w:top w:val="nil"/>
                    <w:left w:val="nil"/>
                    <w:bottom w:val="single" w:sz="4" w:space="0" w:color="auto"/>
                    <w:right w:val="single" w:sz="4" w:space="0" w:color="auto"/>
                  </w:tcBorders>
                  <w:shd w:val="clear" w:color="auto" w:fill="auto"/>
                  <w:noWrap/>
                  <w:hideMark/>
                </w:tcPr>
                <w:p w14:paraId="410E7A41"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13</w:t>
                  </w:r>
                </w:p>
              </w:tc>
              <w:tc>
                <w:tcPr>
                  <w:tcW w:w="500" w:type="dxa"/>
                  <w:tcBorders>
                    <w:top w:val="nil"/>
                    <w:left w:val="nil"/>
                    <w:bottom w:val="single" w:sz="4" w:space="0" w:color="auto"/>
                    <w:right w:val="single" w:sz="4" w:space="0" w:color="auto"/>
                  </w:tcBorders>
                  <w:shd w:val="clear" w:color="000000" w:fill="000000"/>
                  <w:noWrap/>
                  <w:hideMark/>
                </w:tcPr>
                <w:p w14:paraId="6374F058"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8354CEB"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48</w:t>
                  </w:r>
                </w:p>
              </w:tc>
              <w:tc>
                <w:tcPr>
                  <w:tcW w:w="500" w:type="dxa"/>
                  <w:tcBorders>
                    <w:top w:val="nil"/>
                    <w:left w:val="nil"/>
                    <w:bottom w:val="single" w:sz="4" w:space="0" w:color="auto"/>
                    <w:right w:val="single" w:sz="4" w:space="0" w:color="auto"/>
                  </w:tcBorders>
                  <w:shd w:val="clear" w:color="auto" w:fill="auto"/>
                  <w:noWrap/>
                  <w:hideMark/>
                </w:tcPr>
                <w:p w14:paraId="4FD48AE4"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47</w:t>
                  </w:r>
                </w:p>
              </w:tc>
              <w:tc>
                <w:tcPr>
                  <w:tcW w:w="600" w:type="dxa"/>
                  <w:tcBorders>
                    <w:top w:val="nil"/>
                    <w:left w:val="nil"/>
                    <w:bottom w:val="single" w:sz="4" w:space="0" w:color="auto"/>
                    <w:right w:val="single" w:sz="4" w:space="0" w:color="auto"/>
                  </w:tcBorders>
                  <w:shd w:val="clear" w:color="auto" w:fill="auto"/>
                  <w:noWrap/>
                  <w:hideMark/>
                </w:tcPr>
                <w:p w14:paraId="27E13D86"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6</w:t>
                  </w:r>
                </w:p>
              </w:tc>
              <w:tc>
                <w:tcPr>
                  <w:tcW w:w="500" w:type="dxa"/>
                  <w:tcBorders>
                    <w:top w:val="nil"/>
                    <w:left w:val="nil"/>
                    <w:bottom w:val="single" w:sz="4" w:space="0" w:color="auto"/>
                    <w:right w:val="single" w:sz="4" w:space="0" w:color="auto"/>
                  </w:tcBorders>
                  <w:shd w:val="clear" w:color="000000" w:fill="000000"/>
                  <w:noWrap/>
                  <w:hideMark/>
                </w:tcPr>
                <w:p w14:paraId="0701F85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71A150C9"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40</w:t>
                  </w:r>
                </w:p>
              </w:tc>
              <w:tc>
                <w:tcPr>
                  <w:tcW w:w="500" w:type="dxa"/>
                  <w:tcBorders>
                    <w:top w:val="nil"/>
                    <w:left w:val="nil"/>
                    <w:bottom w:val="single" w:sz="4" w:space="0" w:color="auto"/>
                    <w:right w:val="single" w:sz="4" w:space="0" w:color="auto"/>
                  </w:tcBorders>
                  <w:shd w:val="clear" w:color="auto" w:fill="auto"/>
                  <w:noWrap/>
                  <w:hideMark/>
                </w:tcPr>
                <w:p w14:paraId="54A522C8"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27</w:t>
                  </w:r>
                </w:p>
              </w:tc>
              <w:tc>
                <w:tcPr>
                  <w:tcW w:w="600" w:type="dxa"/>
                  <w:tcBorders>
                    <w:top w:val="nil"/>
                    <w:left w:val="nil"/>
                    <w:bottom w:val="single" w:sz="4" w:space="0" w:color="auto"/>
                    <w:right w:val="single" w:sz="4" w:space="0" w:color="auto"/>
                  </w:tcBorders>
                  <w:shd w:val="clear" w:color="auto" w:fill="auto"/>
                  <w:noWrap/>
                  <w:hideMark/>
                </w:tcPr>
                <w:p w14:paraId="5E3444EC"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52</w:t>
                  </w:r>
                </w:p>
              </w:tc>
              <w:tc>
                <w:tcPr>
                  <w:tcW w:w="500" w:type="dxa"/>
                  <w:tcBorders>
                    <w:top w:val="nil"/>
                    <w:left w:val="nil"/>
                    <w:bottom w:val="single" w:sz="4" w:space="0" w:color="auto"/>
                    <w:right w:val="single" w:sz="4" w:space="0" w:color="auto"/>
                  </w:tcBorders>
                  <w:shd w:val="clear" w:color="000000" w:fill="000000"/>
                  <w:noWrap/>
                  <w:hideMark/>
                </w:tcPr>
                <w:p w14:paraId="1644EBA7"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6D1117F1"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w:t>
                  </w:r>
                </w:p>
              </w:tc>
              <w:tc>
                <w:tcPr>
                  <w:tcW w:w="500" w:type="dxa"/>
                  <w:tcBorders>
                    <w:top w:val="nil"/>
                    <w:left w:val="nil"/>
                    <w:bottom w:val="single" w:sz="4" w:space="0" w:color="auto"/>
                    <w:right w:val="single" w:sz="4" w:space="0" w:color="auto"/>
                  </w:tcBorders>
                  <w:shd w:val="clear" w:color="auto" w:fill="auto"/>
                  <w:noWrap/>
                  <w:hideMark/>
                </w:tcPr>
                <w:p w14:paraId="43D0742F"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8</w:t>
                  </w:r>
                </w:p>
              </w:tc>
              <w:tc>
                <w:tcPr>
                  <w:tcW w:w="600" w:type="dxa"/>
                  <w:tcBorders>
                    <w:top w:val="nil"/>
                    <w:left w:val="nil"/>
                    <w:bottom w:val="single" w:sz="4" w:space="0" w:color="auto"/>
                    <w:right w:val="single" w:sz="4" w:space="0" w:color="auto"/>
                  </w:tcBorders>
                  <w:shd w:val="clear" w:color="auto" w:fill="auto"/>
                  <w:noWrap/>
                  <w:hideMark/>
                </w:tcPr>
                <w:p w14:paraId="2F05FDD3"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29</w:t>
                  </w:r>
                </w:p>
              </w:tc>
              <w:tc>
                <w:tcPr>
                  <w:tcW w:w="500" w:type="dxa"/>
                  <w:tcBorders>
                    <w:top w:val="nil"/>
                    <w:left w:val="nil"/>
                    <w:bottom w:val="single" w:sz="4" w:space="0" w:color="auto"/>
                    <w:right w:val="single" w:sz="4" w:space="0" w:color="auto"/>
                  </w:tcBorders>
                  <w:shd w:val="clear" w:color="000000" w:fill="000000"/>
                  <w:noWrap/>
                  <w:hideMark/>
                </w:tcPr>
                <w:p w14:paraId="13E75DD3"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r>
            <w:tr w:rsidR="003B4DD9" w:rsidRPr="003B4DD9" w14:paraId="705CBC29" w14:textId="77777777" w:rsidTr="003B4DD9">
              <w:trPr>
                <w:trHeight w:val="288"/>
              </w:trPr>
              <w:tc>
                <w:tcPr>
                  <w:tcW w:w="2960" w:type="dxa"/>
                  <w:tcBorders>
                    <w:top w:val="nil"/>
                    <w:left w:val="single" w:sz="4" w:space="0" w:color="auto"/>
                    <w:bottom w:val="single" w:sz="4" w:space="0" w:color="auto"/>
                    <w:right w:val="single" w:sz="4" w:space="0" w:color="auto"/>
                  </w:tcBorders>
                  <w:shd w:val="clear" w:color="auto" w:fill="auto"/>
                  <w:hideMark/>
                </w:tcPr>
                <w:p w14:paraId="6101DA29"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Economically Disadvantaged</w:t>
                  </w:r>
                </w:p>
              </w:tc>
              <w:tc>
                <w:tcPr>
                  <w:tcW w:w="600" w:type="dxa"/>
                  <w:tcBorders>
                    <w:top w:val="nil"/>
                    <w:left w:val="nil"/>
                    <w:bottom w:val="single" w:sz="4" w:space="0" w:color="auto"/>
                    <w:right w:val="single" w:sz="4" w:space="0" w:color="auto"/>
                  </w:tcBorders>
                  <w:shd w:val="clear" w:color="000000" w:fill="000000"/>
                  <w:noWrap/>
                  <w:hideMark/>
                </w:tcPr>
                <w:p w14:paraId="1F1B3921"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26B5F7B"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C3AF03D"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C1F260F"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203D561"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81DD277"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4B1FEC2E"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2B48F75"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3F040D1"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32F34614"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9D430ED"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C65CEC3"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8B9E071"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DE3FB1B"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E253385"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43640B2"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r>
            <w:tr w:rsidR="003B4DD9" w:rsidRPr="003B4DD9" w14:paraId="52EE880C" w14:textId="77777777" w:rsidTr="003B4DD9">
              <w:trPr>
                <w:trHeight w:val="351"/>
              </w:trPr>
              <w:tc>
                <w:tcPr>
                  <w:tcW w:w="2960" w:type="dxa"/>
                  <w:tcBorders>
                    <w:top w:val="nil"/>
                    <w:left w:val="single" w:sz="4" w:space="0" w:color="auto"/>
                    <w:bottom w:val="single" w:sz="4" w:space="0" w:color="auto"/>
                    <w:right w:val="single" w:sz="4" w:space="0" w:color="auto"/>
                  </w:tcBorders>
                  <w:shd w:val="clear" w:color="auto" w:fill="auto"/>
                  <w:hideMark/>
                </w:tcPr>
                <w:p w14:paraId="30AB6662" w14:textId="77777777" w:rsidR="003B4DD9" w:rsidRPr="003B4DD9" w:rsidRDefault="003B4DD9" w:rsidP="003B4DD9">
                  <w:pPr>
                    <w:jc w:val="center"/>
                    <w:rPr>
                      <w:rFonts w:ascii="Calibri" w:hAnsi="Calibri" w:cs="Calibri"/>
                      <w:color w:val="000000"/>
                      <w:sz w:val="16"/>
                      <w:szCs w:val="16"/>
                    </w:rPr>
                  </w:pPr>
                  <w:r w:rsidRPr="003B4DD9">
                    <w:rPr>
                      <w:rFonts w:ascii="Calibri" w:hAnsi="Calibri" w:cs="Calibri"/>
                      <w:color w:val="000000"/>
                      <w:sz w:val="16"/>
                      <w:szCs w:val="16"/>
                    </w:rPr>
                    <w:t>Students with Disabilities</w:t>
                  </w:r>
                </w:p>
              </w:tc>
              <w:tc>
                <w:tcPr>
                  <w:tcW w:w="600" w:type="dxa"/>
                  <w:tcBorders>
                    <w:top w:val="nil"/>
                    <w:left w:val="nil"/>
                    <w:bottom w:val="single" w:sz="4" w:space="0" w:color="auto"/>
                    <w:right w:val="single" w:sz="4" w:space="0" w:color="auto"/>
                  </w:tcBorders>
                  <w:shd w:val="clear" w:color="000000" w:fill="000000"/>
                  <w:noWrap/>
                  <w:hideMark/>
                </w:tcPr>
                <w:p w14:paraId="3A839040"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6441A823"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54</w:t>
                  </w:r>
                </w:p>
              </w:tc>
              <w:tc>
                <w:tcPr>
                  <w:tcW w:w="600" w:type="dxa"/>
                  <w:tcBorders>
                    <w:top w:val="nil"/>
                    <w:left w:val="nil"/>
                    <w:bottom w:val="single" w:sz="4" w:space="0" w:color="auto"/>
                    <w:right w:val="single" w:sz="4" w:space="0" w:color="auto"/>
                  </w:tcBorders>
                  <w:shd w:val="clear" w:color="000000" w:fill="000000"/>
                  <w:noWrap/>
                  <w:hideMark/>
                </w:tcPr>
                <w:p w14:paraId="45DC2C18"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A946558"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A00A588"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25DB0D9A"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43</w:t>
                  </w:r>
                </w:p>
              </w:tc>
              <w:tc>
                <w:tcPr>
                  <w:tcW w:w="600" w:type="dxa"/>
                  <w:tcBorders>
                    <w:top w:val="nil"/>
                    <w:left w:val="nil"/>
                    <w:bottom w:val="single" w:sz="4" w:space="0" w:color="auto"/>
                    <w:right w:val="single" w:sz="4" w:space="0" w:color="auto"/>
                  </w:tcBorders>
                  <w:shd w:val="clear" w:color="000000" w:fill="000000"/>
                  <w:noWrap/>
                  <w:hideMark/>
                </w:tcPr>
                <w:p w14:paraId="5FA59374"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E16A00E"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5072DE5"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2F78B14A"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3</w:t>
                  </w:r>
                </w:p>
              </w:tc>
              <w:tc>
                <w:tcPr>
                  <w:tcW w:w="600" w:type="dxa"/>
                  <w:tcBorders>
                    <w:top w:val="nil"/>
                    <w:left w:val="nil"/>
                    <w:bottom w:val="single" w:sz="4" w:space="0" w:color="auto"/>
                    <w:right w:val="single" w:sz="4" w:space="0" w:color="auto"/>
                  </w:tcBorders>
                  <w:shd w:val="clear" w:color="000000" w:fill="000000"/>
                  <w:noWrap/>
                  <w:hideMark/>
                </w:tcPr>
                <w:p w14:paraId="44362A8A"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D0AD4FC"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5399B41E"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auto" w:fill="auto"/>
                  <w:noWrap/>
                  <w:hideMark/>
                </w:tcPr>
                <w:p w14:paraId="4A9FC461" w14:textId="77777777" w:rsidR="003B4DD9" w:rsidRPr="003B4DD9" w:rsidRDefault="003B4DD9" w:rsidP="003B4DD9">
                  <w:pPr>
                    <w:jc w:val="right"/>
                    <w:rPr>
                      <w:rFonts w:ascii="Calibri" w:hAnsi="Calibri" w:cs="Calibri"/>
                      <w:color w:val="000000"/>
                      <w:sz w:val="16"/>
                      <w:szCs w:val="16"/>
                    </w:rPr>
                  </w:pPr>
                  <w:r w:rsidRPr="003B4DD9">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000000" w:fill="000000"/>
                  <w:noWrap/>
                  <w:hideMark/>
                </w:tcPr>
                <w:p w14:paraId="6E3DA323"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DA8771E" w14:textId="77777777" w:rsidR="003B4DD9" w:rsidRPr="003B4DD9" w:rsidRDefault="003B4DD9" w:rsidP="003B4DD9">
                  <w:pPr>
                    <w:rPr>
                      <w:rFonts w:ascii="Calibri" w:hAnsi="Calibri" w:cs="Calibri"/>
                      <w:color w:val="000000"/>
                      <w:sz w:val="16"/>
                      <w:szCs w:val="16"/>
                    </w:rPr>
                  </w:pPr>
                  <w:r w:rsidRPr="003B4DD9">
                    <w:rPr>
                      <w:rFonts w:ascii="Calibri" w:hAnsi="Calibri" w:cs="Calibri"/>
                      <w:color w:val="000000"/>
                      <w:sz w:val="16"/>
                      <w:szCs w:val="16"/>
                    </w:rPr>
                    <w:t> </w:t>
                  </w:r>
                </w:p>
              </w:tc>
            </w:tr>
          </w:tbl>
          <w:p w14:paraId="52DB348C" w14:textId="22B5AB99" w:rsidR="00030F2A" w:rsidRPr="0014560F" w:rsidRDefault="00030F2A" w:rsidP="00030F2A">
            <w:pPr>
              <w:pStyle w:val="paragraph"/>
              <w:ind w:right="315"/>
              <w:textAlignment w:val="baseline"/>
              <w:rPr>
                <w:rStyle w:val="normaltextrun"/>
                <w:rFonts w:ascii="Calibri" w:eastAsia="Calibri" w:hAnsi="Calibri" w:cs="Calibri"/>
                <w:b/>
                <w:bCs/>
                <w:i/>
                <w:iCs/>
                <w:sz w:val="22"/>
                <w:szCs w:val="22"/>
                <w:u w:val="single"/>
              </w:rPr>
            </w:pPr>
            <w:r w:rsidRPr="0014560F">
              <w:rPr>
                <w:rStyle w:val="normaltextrun"/>
                <w:rFonts w:ascii="Calibri" w:eastAsia="Calibri" w:hAnsi="Calibri" w:cs="Calibri"/>
                <w:b/>
                <w:bCs/>
                <w:i/>
                <w:iCs/>
                <w:sz w:val="22"/>
                <w:szCs w:val="22"/>
                <w:u w:val="single"/>
              </w:rPr>
              <w:t>Algebra I</w:t>
            </w:r>
          </w:p>
          <w:p w14:paraId="3E7BD16D" w14:textId="67C5AEF8" w:rsidR="00030F2A" w:rsidRPr="0014560F" w:rsidRDefault="00030F2A" w:rsidP="00030F2A">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8</w:t>
            </w:r>
            <w:r w:rsidR="007F1364" w:rsidRPr="0014560F">
              <w:rPr>
                <w:rStyle w:val="normaltextrun"/>
                <w:rFonts w:ascii="Calibri" w:eastAsia="Calibri" w:hAnsi="Calibri" w:cs="Calibri"/>
                <w:i/>
                <w:iCs/>
                <w:sz w:val="20"/>
                <w:szCs w:val="20"/>
              </w:rPr>
              <w:t>0</w:t>
            </w:r>
            <w:r w:rsidRPr="0014560F">
              <w:rPr>
                <w:rStyle w:val="normaltextrun"/>
                <w:rFonts w:ascii="Calibri" w:eastAsia="Calibri" w:hAnsi="Calibri" w:cs="Calibri"/>
                <w:i/>
                <w:iCs/>
                <w:sz w:val="20"/>
                <w:szCs w:val="20"/>
              </w:rPr>
              <w:t xml:space="preserve">% of black students scored at beginning and developing learner in Winter of 2017 and </w:t>
            </w:r>
            <w:r w:rsidR="007F1364" w:rsidRPr="0014560F">
              <w:rPr>
                <w:rStyle w:val="normaltextrun"/>
                <w:rFonts w:ascii="Calibri" w:eastAsia="Calibri" w:hAnsi="Calibri" w:cs="Calibri"/>
                <w:i/>
                <w:iCs/>
                <w:sz w:val="20"/>
                <w:szCs w:val="20"/>
              </w:rPr>
              <w:t>78</w:t>
            </w:r>
            <w:r w:rsidRPr="0014560F">
              <w:rPr>
                <w:rStyle w:val="normaltextrun"/>
                <w:rFonts w:ascii="Calibri" w:eastAsia="Calibri" w:hAnsi="Calibri" w:cs="Calibri"/>
                <w:i/>
                <w:iCs/>
                <w:sz w:val="20"/>
                <w:szCs w:val="20"/>
              </w:rPr>
              <w:t>% scored at that level in Spring of 2018</w:t>
            </w:r>
          </w:p>
          <w:p w14:paraId="2F1E1206" w14:textId="08CA940F" w:rsidR="00030F2A" w:rsidRPr="0014560F" w:rsidRDefault="007F1364" w:rsidP="00030F2A">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58</w:t>
            </w:r>
            <w:r w:rsidR="00030F2A" w:rsidRPr="0014560F">
              <w:rPr>
                <w:rStyle w:val="normaltextrun"/>
                <w:rFonts w:ascii="Calibri" w:eastAsia="Calibri" w:hAnsi="Calibri" w:cs="Calibri"/>
                <w:i/>
                <w:iCs/>
                <w:sz w:val="20"/>
                <w:szCs w:val="20"/>
              </w:rPr>
              <w:t xml:space="preserve">% of white students scored at beginning and developing learner in Winter of 2017 and </w:t>
            </w:r>
            <w:r w:rsidRPr="0014560F">
              <w:rPr>
                <w:rStyle w:val="normaltextrun"/>
                <w:rFonts w:ascii="Calibri" w:eastAsia="Calibri" w:hAnsi="Calibri" w:cs="Calibri"/>
                <w:i/>
                <w:iCs/>
                <w:sz w:val="20"/>
                <w:szCs w:val="20"/>
              </w:rPr>
              <w:t>66</w:t>
            </w:r>
            <w:r w:rsidR="00030F2A" w:rsidRPr="0014560F">
              <w:rPr>
                <w:rStyle w:val="normaltextrun"/>
                <w:rFonts w:ascii="Calibri" w:eastAsia="Calibri" w:hAnsi="Calibri" w:cs="Calibri"/>
                <w:i/>
                <w:iCs/>
                <w:sz w:val="20"/>
                <w:szCs w:val="20"/>
              </w:rPr>
              <w:t>% scored at that level in Spring of 2018</w:t>
            </w:r>
          </w:p>
          <w:p w14:paraId="01D2BAA8" w14:textId="1BBF1EE9" w:rsidR="00E156DD" w:rsidRPr="00550FAC" w:rsidRDefault="00EB2A2C" w:rsidP="00030F2A">
            <w:pPr>
              <w:pStyle w:val="paragraph"/>
              <w:ind w:right="315"/>
              <w:textAlignment w:val="baseline"/>
              <w:rPr>
                <w:rStyle w:val="normaltextrun"/>
                <w:rFonts w:ascii="Calibri,Segoe UI" w:eastAsia="Calibri,Segoe UI" w:hAnsi="Calibri,Segoe UI" w:cs="Calibri,Segoe UI"/>
                <w:i/>
                <w:iCs/>
                <w:sz w:val="20"/>
                <w:szCs w:val="20"/>
              </w:rPr>
            </w:pPr>
            <w:r w:rsidRPr="0014560F">
              <w:rPr>
                <w:rStyle w:val="normaltextrun"/>
                <w:rFonts w:ascii="Calibri" w:eastAsia="Calibri" w:hAnsi="Calibri" w:cs="Calibri"/>
                <w:i/>
                <w:iCs/>
                <w:sz w:val="20"/>
                <w:szCs w:val="20"/>
              </w:rPr>
              <w:t>97</w:t>
            </w:r>
            <w:r w:rsidR="00030F2A" w:rsidRPr="0014560F">
              <w:rPr>
                <w:rStyle w:val="normaltextrun"/>
                <w:rFonts w:ascii="Calibri" w:eastAsia="Calibri" w:hAnsi="Calibri" w:cs="Calibri"/>
                <w:i/>
                <w:iCs/>
                <w:sz w:val="20"/>
                <w:szCs w:val="20"/>
              </w:rPr>
              <w:t xml:space="preserve">% of students with disabilities (SWD) scored at beginning and developing learner in </w:t>
            </w:r>
            <w:r w:rsidRPr="0014560F">
              <w:rPr>
                <w:rStyle w:val="normaltextrun"/>
                <w:rFonts w:ascii="Calibri" w:eastAsia="Calibri" w:hAnsi="Calibri" w:cs="Calibri"/>
                <w:i/>
                <w:iCs/>
                <w:sz w:val="20"/>
                <w:szCs w:val="20"/>
              </w:rPr>
              <w:t>Spring</w:t>
            </w:r>
            <w:r w:rsidR="00030F2A" w:rsidRPr="0014560F">
              <w:rPr>
                <w:rStyle w:val="normaltextrun"/>
                <w:rFonts w:ascii="Calibri" w:eastAsia="Calibri" w:hAnsi="Calibri" w:cs="Calibri"/>
                <w:i/>
                <w:iCs/>
                <w:sz w:val="20"/>
                <w:szCs w:val="20"/>
              </w:rPr>
              <w:t xml:space="preserve"> of 201</w:t>
            </w:r>
            <w:r w:rsidRPr="0014560F">
              <w:rPr>
                <w:rStyle w:val="normaltextrun"/>
                <w:rFonts w:ascii="Calibri" w:eastAsia="Calibri" w:hAnsi="Calibri" w:cs="Calibri"/>
                <w:i/>
                <w:iCs/>
                <w:sz w:val="20"/>
                <w:szCs w:val="20"/>
              </w:rPr>
              <w:t>8</w:t>
            </w:r>
          </w:p>
          <w:p w14:paraId="4F43C246" w14:textId="77777777" w:rsidR="00DE09BB" w:rsidRDefault="00DE09BB" w:rsidP="617751AE">
            <w:pPr>
              <w:pStyle w:val="paragraph"/>
              <w:ind w:right="315"/>
              <w:rPr>
                <w:rStyle w:val="normaltextrun"/>
                <w:rFonts w:ascii="Calibri" w:eastAsia="Calibri" w:hAnsi="Calibri" w:cs="Calibri"/>
                <w:i/>
                <w:iCs/>
                <w:sz w:val="22"/>
                <w:szCs w:val="22"/>
              </w:rPr>
            </w:pPr>
          </w:p>
          <w:p w14:paraId="55EB4F01" w14:textId="77777777" w:rsidR="00DE09BB" w:rsidRDefault="00DE09BB" w:rsidP="617751AE">
            <w:pPr>
              <w:pStyle w:val="paragraph"/>
              <w:ind w:right="315"/>
              <w:rPr>
                <w:rStyle w:val="normaltextrun"/>
                <w:rFonts w:ascii="Calibri" w:eastAsia="Calibri" w:hAnsi="Calibri" w:cs="Calibri"/>
                <w:i/>
                <w:iCs/>
                <w:sz w:val="22"/>
                <w:szCs w:val="22"/>
              </w:rPr>
            </w:pPr>
          </w:p>
          <w:p w14:paraId="08C8CC60" w14:textId="77777777" w:rsidR="00DE09BB" w:rsidRDefault="00DE09BB" w:rsidP="617751AE">
            <w:pPr>
              <w:pStyle w:val="paragraph"/>
              <w:ind w:right="315"/>
              <w:rPr>
                <w:rStyle w:val="normaltextrun"/>
                <w:rFonts w:ascii="Calibri" w:eastAsia="Calibri" w:hAnsi="Calibri" w:cs="Calibri"/>
                <w:i/>
                <w:iCs/>
                <w:sz w:val="22"/>
                <w:szCs w:val="22"/>
              </w:rPr>
            </w:pPr>
          </w:p>
          <w:p w14:paraId="32991152" w14:textId="77777777" w:rsidR="00DE09BB" w:rsidRDefault="00DE09BB" w:rsidP="617751AE">
            <w:pPr>
              <w:pStyle w:val="paragraph"/>
              <w:ind w:right="315"/>
              <w:rPr>
                <w:rStyle w:val="normaltextrun"/>
                <w:rFonts w:ascii="Calibri" w:eastAsia="Calibri" w:hAnsi="Calibri" w:cs="Calibri"/>
                <w:i/>
                <w:iCs/>
                <w:sz w:val="22"/>
                <w:szCs w:val="22"/>
              </w:rPr>
            </w:pPr>
          </w:p>
          <w:p w14:paraId="49CE5043" w14:textId="28860E7F" w:rsidR="617751AE" w:rsidRPr="00CB7EF1" w:rsidRDefault="617751AE" w:rsidP="000A61A3">
            <w:pPr>
              <w:pStyle w:val="paragraph"/>
              <w:ind w:left="360" w:right="315"/>
              <w:rPr>
                <w:rStyle w:val="normaltextrun"/>
                <w:rFonts w:asciiTheme="minorHAnsi" w:eastAsiaTheme="minorEastAsia" w:hAnsiTheme="minorHAnsi" w:cstheme="minorBidi"/>
                <w:sz w:val="22"/>
                <w:szCs w:val="22"/>
              </w:rPr>
            </w:pPr>
          </w:p>
          <w:tbl>
            <w:tblPr>
              <w:tblW w:w="9360" w:type="dxa"/>
              <w:jc w:val="center"/>
              <w:tblLayout w:type="fixed"/>
              <w:tblLook w:val="04A0" w:firstRow="1" w:lastRow="0" w:firstColumn="1" w:lastColumn="0" w:noHBand="0" w:noVBand="1"/>
            </w:tblPr>
            <w:tblGrid>
              <w:gridCol w:w="1272"/>
              <w:gridCol w:w="1008"/>
              <w:gridCol w:w="1009"/>
              <w:gridCol w:w="1008"/>
              <w:gridCol w:w="1046"/>
              <w:gridCol w:w="1005"/>
              <w:gridCol w:w="1004"/>
              <w:gridCol w:w="1004"/>
              <w:gridCol w:w="1004"/>
            </w:tblGrid>
            <w:tr w:rsidR="00815A8C" w:rsidRPr="00825431" w14:paraId="7BD70849" w14:textId="77777777" w:rsidTr="00B75F33">
              <w:trPr>
                <w:trHeight w:val="1040"/>
                <w:jc w:val="center"/>
              </w:trPr>
              <w:tc>
                <w:tcPr>
                  <w:tcW w:w="1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3B9BB6"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lastRenderedPageBreak/>
                    <w:t>Science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2D17673"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t>Beginning Learner</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48B9F1BE" w14:textId="77777777" w:rsidR="000A61A3" w:rsidRPr="00825431" w:rsidRDefault="000A61A3" w:rsidP="00825431">
                  <w:pPr>
                    <w:jc w:val="center"/>
                    <w:rPr>
                      <w:rFonts w:ascii="Calibri" w:hAnsi="Calibri" w:cs="Calibri"/>
                      <w:color w:val="000000"/>
                      <w:sz w:val="18"/>
                      <w:szCs w:val="18"/>
                    </w:rPr>
                  </w:pPr>
                  <w:r w:rsidRPr="003E0395">
                    <w:rPr>
                      <w:rFonts w:ascii="Calibri" w:hAnsi="Calibri" w:cs="Calibri"/>
                      <w:color w:val="000000"/>
                      <w:sz w:val="16"/>
                      <w:szCs w:val="16"/>
                    </w:rPr>
                    <w:t>Developing</w:t>
                  </w:r>
                  <w:r w:rsidRPr="00825431">
                    <w:rPr>
                      <w:rFonts w:ascii="Calibri" w:hAnsi="Calibri" w:cs="Calibri"/>
                      <w:color w:val="000000"/>
                      <w:sz w:val="18"/>
                      <w:szCs w:val="18"/>
                    </w:rPr>
                    <w:t xml:space="preserve"> Learner</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207BE94E"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t>Proficient Learner</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CB222A9" w14:textId="77777777" w:rsidR="000A61A3" w:rsidRPr="00825431" w:rsidRDefault="000A61A3" w:rsidP="00825431">
                  <w:pPr>
                    <w:jc w:val="center"/>
                    <w:rPr>
                      <w:rFonts w:ascii="Calibri" w:hAnsi="Calibri" w:cs="Calibri"/>
                      <w:color w:val="000000"/>
                      <w:sz w:val="18"/>
                      <w:szCs w:val="18"/>
                    </w:rPr>
                  </w:pPr>
                  <w:r w:rsidRPr="003E0395">
                    <w:rPr>
                      <w:rFonts w:ascii="Calibri" w:hAnsi="Calibri" w:cs="Calibri"/>
                      <w:color w:val="000000"/>
                      <w:sz w:val="15"/>
                      <w:szCs w:val="15"/>
                    </w:rPr>
                    <w:t>Distinguished</w:t>
                  </w:r>
                  <w:r w:rsidRPr="00825431">
                    <w:rPr>
                      <w:rFonts w:ascii="Calibri" w:hAnsi="Calibri" w:cs="Calibri"/>
                      <w:color w:val="000000"/>
                      <w:sz w:val="18"/>
                      <w:szCs w:val="18"/>
                    </w:rPr>
                    <w:t xml:space="preserve"> Learner</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68E8989D"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t>2018 Overall Score</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E33BC77"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t>2018 Target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1D1FD9E"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t>2019 Target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FFB6ED0" w14:textId="77777777" w:rsidR="000A61A3" w:rsidRPr="00825431" w:rsidRDefault="000A61A3" w:rsidP="00825431">
                  <w:pPr>
                    <w:jc w:val="center"/>
                    <w:rPr>
                      <w:rFonts w:ascii="Calibri" w:hAnsi="Calibri" w:cs="Calibri"/>
                      <w:color w:val="000000"/>
                      <w:sz w:val="18"/>
                      <w:szCs w:val="18"/>
                    </w:rPr>
                  </w:pPr>
                  <w:r w:rsidRPr="00825431">
                    <w:rPr>
                      <w:rFonts w:ascii="Calibri" w:hAnsi="Calibri" w:cs="Calibri"/>
                      <w:color w:val="000000"/>
                      <w:sz w:val="18"/>
                      <w:szCs w:val="18"/>
                    </w:rPr>
                    <w:t>6% Target</w:t>
                  </w:r>
                </w:p>
              </w:tc>
            </w:tr>
            <w:tr w:rsidR="00013B11" w14:paraId="64649490" w14:textId="77777777" w:rsidTr="00B75F33">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0365D9DA"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ALL Students</w:t>
                  </w:r>
                </w:p>
              </w:tc>
              <w:tc>
                <w:tcPr>
                  <w:tcW w:w="1008" w:type="dxa"/>
                  <w:tcBorders>
                    <w:top w:val="nil"/>
                    <w:left w:val="nil"/>
                    <w:bottom w:val="single" w:sz="4" w:space="0" w:color="auto"/>
                    <w:right w:val="single" w:sz="4" w:space="0" w:color="auto"/>
                  </w:tcBorders>
                  <w:shd w:val="clear" w:color="auto" w:fill="auto"/>
                  <w:noWrap/>
                  <w:vAlign w:val="center"/>
                  <w:hideMark/>
                </w:tcPr>
                <w:p w14:paraId="75632116"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26.23</w:t>
                  </w:r>
                </w:p>
              </w:tc>
              <w:tc>
                <w:tcPr>
                  <w:tcW w:w="1009" w:type="dxa"/>
                  <w:tcBorders>
                    <w:top w:val="nil"/>
                    <w:left w:val="nil"/>
                    <w:bottom w:val="single" w:sz="4" w:space="0" w:color="auto"/>
                    <w:right w:val="single" w:sz="4" w:space="0" w:color="auto"/>
                  </w:tcBorders>
                  <w:shd w:val="clear" w:color="auto" w:fill="auto"/>
                  <w:noWrap/>
                  <w:vAlign w:val="center"/>
                  <w:hideMark/>
                </w:tcPr>
                <w:p w14:paraId="76F93F3A"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36.32</w:t>
                  </w:r>
                </w:p>
              </w:tc>
              <w:tc>
                <w:tcPr>
                  <w:tcW w:w="1008" w:type="dxa"/>
                  <w:tcBorders>
                    <w:top w:val="nil"/>
                    <w:left w:val="nil"/>
                    <w:bottom w:val="single" w:sz="4" w:space="0" w:color="auto"/>
                    <w:right w:val="single" w:sz="4" w:space="0" w:color="auto"/>
                  </w:tcBorders>
                  <w:shd w:val="clear" w:color="auto" w:fill="auto"/>
                  <w:noWrap/>
                  <w:vAlign w:val="center"/>
                  <w:hideMark/>
                </w:tcPr>
                <w:p w14:paraId="52FB862F"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31.39</w:t>
                  </w:r>
                </w:p>
              </w:tc>
              <w:tc>
                <w:tcPr>
                  <w:tcW w:w="1046" w:type="dxa"/>
                  <w:tcBorders>
                    <w:top w:val="nil"/>
                    <w:left w:val="nil"/>
                    <w:bottom w:val="single" w:sz="4" w:space="0" w:color="auto"/>
                    <w:right w:val="single" w:sz="4" w:space="0" w:color="auto"/>
                  </w:tcBorders>
                  <w:shd w:val="clear" w:color="auto" w:fill="auto"/>
                  <w:noWrap/>
                  <w:vAlign w:val="center"/>
                  <w:hideMark/>
                </w:tcPr>
                <w:p w14:paraId="1657AB7E"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6.05</w:t>
                  </w:r>
                </w:p>
              </w:tc>
              <w:tc>
                <w:tcPr>
                  <w:tcW w:w="1005" w:type="dxa"/>
                  <w:tcBorders>
                    <w:top w:val="nil"/>
                    <w:left w:val="nil"/>
                    <w:bottom w:val="single" w:sz="4" w:space="0" w:color="auto"/>
                    <w:right w:val="single" w:sz="4" w:space="0" w:color="auto"/>
                  </w:tcBorders>
                  <w:shd w:val="clear" w:color="000000" w:fill="92D050"/>
                  <w:noWrap/>
                  <w:vAlign w:val="center"/>
                  <w:hideMark/>
                </w:tcPr>
                <w:p w14:paraId="3C5AC243"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58.63</w:t>
                  </w:r>
                </w:p>
              </w:tc>
              <w:tc>
                <w:tcPr>
                  <w:tcW w:w="1004" w:type="dxa"/>
                  <w:tcBorders>
                    <w:top w:val="nil"/>
                    <w:left w:val="nil"/>
                    <w:bottom w:val="single" w:sz="4" w:space="0" w:color="auto"/>
                    <w:right w:val="single" w:sz="4" w:space="0" w:color="auto"/>
                  </w:tcBorders>
                  <w:shd w:val="clear" w:color="auto" w:fill="auto"/>
                  <w:noWrap/>
                  <w:vAlign w:val="center"/>
                  <w:hideMark/>
                </w:tcPr>
                <w:p w14:paraId="00DB54BE"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56.9</w:t>
                  </w:r>
                </w:p>
              </w:tc>
              <w:tc>
                <w:tcPr>
                  <w:tcW w:w="1004" w:type="dxa"/>
                  <w:tcBorders>
                    <w:top w:val="nil"/>
                    <w:left w:val="nil"/>
                    <w:bottom w:val="single" w:sz="4" w:space="0" w:color="auto"/>
                    <w:right w:val="single" w:sz="4" w:space="0" w:color="auto"/>
                  </w:tcBorders>
                  <w:shd w:val="clear" w:color="auto" w:fill="auto"/>
                  <w:noWrap/>
                  <w:vAlign w:val="center"/>
                  <w:hideMark/>
                </w:tcPr>
                <w:p w14:paraId="794EACAD"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59.96</w:t>
                  </w:r>
                </w:p>
              </w:tc>
              <w:tc>
                <w:tcPr>
                  <w:tcW w:w="1004" w:type="dxa"/>
                  <w:tcBorders>
                    <w:top w:val="nil"/>
                    <w:left w:val="nil"/>
                    <w:bottom w:val="single" w:sz="4" w:space="0" w:color="auto"/>
                    <w:right w:val="single" w:sz="4" w:space="0" w:color="auto"/>
                  </w:tcBorders>
                  <w:shd w:val="clear" w:color="auto" w:fill="auto"/>
                  <w:noWrap/>
                  <w:vAlign w:val="center"/>
                  <w:hideMark/>
                </w:tcPr>
                <w:p w14:paraId="5A4356C4" w14:textId="548EB8FC" w:rsidR="000A61A3" w:rsidRPr="00825431" w:rsidRDefault="000A61A3" w:rsidP="00825431">
                  <w:pPr>
                    <w:jc w:val="center"/>
                    <w:rPr>
                      <w:rFonts w:ascii="Calibri" w:hAnsi="Calibri" w:cs="Calibri"/>
                      <w:color w:val="000000"/>
                      <w:sz w:val="20"/>
                      <w:szCs w:val="20"/>
                    </w:rPr>
                  </w:pPr>
                </w:p>
              </w:tc>
            </w:tr>
            <w:tr w:rsidR="00013B11" w14:paraId="00F127D7" w14:textId="77777777" w:rsidTr="00B75F33">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01A43FB8"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Black</w:t>
                  </w:r>
                </w:p>
              </w:tc>
              <w:tc>
                <w:tcPr>
                  <w:tcW w:w="1008" w:type="dxa"/>
                  <w:tcBorders>
                    <w:top w:val="nil"/>
                    <w:left w:val="nil"/>
                    <w:bottom w:val="single" w:sz="4" w:space="0" w:color="auto"/>
                    <w:right w:val="single" w:sz="4" w:space="0" w:color="auto"/>
                  </w:tcBorders>
                  <w:shd w:val="clear" w:color="auto" w:fill="auto"/>
                  <w:noWrap/>
                  <w:vAlign w:val="center"/>
                  <w:hideMark/>
                </w:tcPr>
                <w:p w14:paraId="152D1C6F"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38.32</w:t>
                  </w:r>
                </w:p>
              </w:tc>
              <w:tc>
                <w:tcPr>
                  <w:tcW w:w="1009" w:type="dxa"/>
                  <w:tcBorders>
                    <w:top w:val="nil"/>
                    <w:left w:val="nil"/>
                    <w:bottom w:val="single" w:sz="4" w:space="0" w:color="auto"/>
                    <w:right w:val="single" w:sz="4" w:space="0" w:color="auto"/>
                  </w:tcBorders>
                  <w:shd w:val="clear" w:color="auto" w:fill="auto"/>
                  <w:noWrap/>
                  <w:vAlign w:val="center"/>
                  <w:hideMark/>
                </w:tcPr>
                <w:p w14:paraId="7EA896B4"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37.13</w:t>
                  </w:r>
                </w:p>
              </w:tc>
              <w:tc>
                <w:tcPr>
                  <w:tcW w:w="1008" w:type="dxa"/>
                  <w:tcBorders>
                    <w:top w:val="nil"/>
                    <w:left w:val="nil"/>
                    <w:bottom w:val="single" w:sz="4" w:space="0" w:color="auto"/>
                    <w:right w:val="single" w:sz="4" w:space="0" w:color="auto"/>
                  </w:tcBorders>
                  <w:shd w:val="clear" w:color="auto" w:fill="auto"/>
                  <w:noWrap/>
                  <w:vAlign w:val="center"/>
                  <w:hideMark/>
                </w:tcPr>
                <w:p w14:paraId="24AA6E91"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21.56</w:t>
                  </w:r>
                </w:p>
              </w:tc>
              <w:tc>
                <w:tcPr>
                  <w:tcW w:w="1046" w:type="dxa"/>
                  <w:tcBorders>
                    <w:top w:val="nil"/>
                    <w:left w:val="nil"/>
                    <w:bottom w:val="single" w:sz="4" w:space="0" w:color="auto"/>
                    <w:right w:val="single" w:sz="4" w:space="0" w:color="auto"/>
                  </w:tcBorders>
                  <w:shd w:val="clear" w:color="auto" w:fill="auto"/>
                  <w:noWrap/>
                  <w:vAlign w:val="center"/>
                  <w:hideMark/>
                </w:tcPr>
                <w:p w14:paraId="39607396"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2.99</w:t>
                  </w:r>
                </w:p>
              </w:tc>
              <w:tc>
                <w:tcPr>
                  <w:tcW w:w="1005" w:type="dxa"/>
                  <w:tcBorders>
                    <w:top w:val="nil"/>
                    <w:left w:val="nil"/>
                    <w:bottom w:val="single" w:sz="4" w:space="0" w:color="auto"/>
                    <w:right w:val="single" w:sz="4" w:space="0" w:color="auto"/>
                  </w:tcBorders>
                  <w:shd w:val="clear" w:color="000000" w:fill="92D050"/>
                  <w:noWrap/>
                  <w:vAlign w:val="center"/>
                  <w:hideMark/>
                </w:tcPr>
                <w:p w14:paraId="443F2333"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44.62</w:t>
                  </w:r>
                </w:p>
              </w:tc>
              <w:tc>
                <w:tcPr>
                  <w:tcW w:w="1004" w:type="dxa"/>
                  <w:tcBorders>
                    <w:top w:val="nil"/>
                    <w:left w:val="nil"/>
                    <w:bottom w:val="single" w:sz="4" w:space="0" w:color="auto"/>
                    <w:right w:val="single" w:sz="4" w:space="0" w:color="auto"/>
                  </w:tcBorders>
                  <w:shd w:val="clear" w:color="auto" w:fill="auto"/>
                  <w:noWrap/>
                  <w:vAlign w:val="center"/>
                  <w:hideMark/>
                </w:tcPr>
                <w:p w14:paraId="45362FF9"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40.87</w:t>
                  </w:r>
                </w:p>
              </w:tc>
              <w:tc>
                <w:tcPr>
                  <w:tcW w:w="1004" w:type="dxa"/>
                  <w:tcBorders>
                    <w:top w:val="nil"/>
                    <w:left w:val="nil"/>
                    <w:bottom w:val="single" w:sz="4" w:space="0" w:color="auto"/>
                    <w:right w:val="single" w:sz="4" w:space="0" w:color="auto"/>
                  </w:tcBorders>
                  <w:shd w:val="clear" w:color="auto" w:fill="auto"/>
                  <w:noWrap/>
                  <w:vAlign w:val="center"/>
                  <w:hideMark/>
                </w:tcPr>
                <w:p w14:paraId="4ADB3222"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46.45</w:t>
                  </w:r>
                </w:p>
              </w:tc>
              <w:tc>
                <w:tcPr>
                  <w:tcW w:w="1004" w:type="dxa"/>
                  <w:tcBorders>
                    <w:top w:val="nil"/>
                    <w:left w:val="nil"/>
                    <w:bottom w:val="single" w:sz="4" w:space="0" w:color="auto"/>
                    <w:right w:val="single" w:sz="4" w:space="0" w:color="auto"/>
                  </w:tcBorders>
                  <w:shd w:val="clear" w:color="auto" w:fill="auto"/>
                  <w:noWrap/>
                  <w:vAlign w:val="center"/>
                  <w:hideMark/>
                </w:tcPr>
                <w:p w14:paraId="561F118D" w14:textId="025B8979" w:rsidR="000A61A3" w:rsidRPr="00825431" w:rsidRDefault="000A61A3" w:rsidP="00825431">
                  <w:pPr>
                    <w:jc w:val="center"/>
                    <w:rPr>
                      <w:rFonts w:ascii="Calibri" w:hAnsi="Calibri" w:cs="Calibri"/>
                      <w:color w:val="000000"/>
                      <w:sz w:val="20"/>
                      <w:szCs w:val="20"/>
                    </w:rPr>
                  </w:pPr>
                </w:p>
              </w:tc>
            </w:tr>
            <w:tr w:rsidR="00013B11" w14:paraId="11443A44" w14:textId="77777777" w:rsidTr="00B75F33">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3E921FDF"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Hispanic</w:t>
                  </w:r>
                </w:p>
              </w:tc>
              <w:tc>
                <w:tcPr>
                  <w:tcW w:w="1008" w:type="dxa"/>
                  <w:tcBorders>
                    <w:top w:val="nil"/>
                    <w:left w:val="nil"/>
                    <w:bottom w:val="single" w:sz="4" w:space="0" w:color="auto"/>
                    <w:right w:val="single" w:sz="4" w:space="0" w:color="auto"/>
                  </w:tcBorders>
                  <w:shd w:val="clear" w:color="auto" w:fill="auto"/>
                  <w:noWrap/>
                  <w:vAlign w:val="center"/>
                  <w:hideMark/>
                </w:tcPr>
                <w:p w14:paraId="06DD93C5"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26.67</w:t>
                  </w:r>
                </w:p>
              </w:tc>
              <w:tc>
                <w:tcPr>
                  <w:tcW w:w="1009" w:type="dxa"/>
                  <w:tcBorders>
                    <w:top w:val="nil"/>
                    <w:left w:val="nil"/>
                    <w:bottom w:val="single" w:sz="4" w:space="0" w:color="auto"/>
                    <w:right w:val="single" w:sz="4" w:space="0" w:color="auto"/>
                  </w:tcBorders>
                  <w:shd w:val="clear" w:color="auto" w:fill="auto"/>
                  <w:noWrap/>
                  <w:vAlign w:val="center"/>
                  <w:hideMark/>
                </w:tcPr>
                <w:p w14:paraId="7D7A9EC4"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33.33</w:t>
                  </w:r>
                </w:p>
              </w:tc>
              <w:tc>
                <w:tcPr>
                  <w:tcW w:w="1008" w:type="dxa"/>
                  <w:tcBorders>
                    <w:top w:val="nil"/>
                    <w:left w:val="nil"/>
                    <w:bottom w:val="single" w:sz="4" w:space="0" w:color="auto"/>
                    <w:right w:val="single" w:sz="4" w:space="0" w:color="auto"/>
                  </w:tcBorders>
                  <w:shd w:val="clear" w:color="auto" w:fill="auto"/>
                  <w:noWrap/>
                  <w:vAlign w:val="center"/>
                  <w:hideMark/>
                </w:tcPr>
                <w:p w14:paraId="6429B9DD"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35.56</w:t>
                  </w:r>
                </w:p>
              </w:tc>
              <w:tc>
                <w:tcPr>
                  <w:tcW w:w="1046" w:type="dxa"/>
                  <w:tcBorders>
                    <w:top w:val="nil"/>
                    <w:left w:val="nil"/>
                    <w:bottom w:val="single" w:sz="4" w:space="0" w:color="auto"/>
                    <w:right w:val="single" w:sz="4" w:space="0" w:color="auto"/>
                  </w:tcBorders>
                  <w:shd w:val="clear" w:color="auto" w:fill="auto"/>
                  <w:noWrap/>
                  <w:vAlign w:val="center"/>
                  <w:hideMark/>
                </w:tcPr>
                <w:p w14:paraId="2FCC4C72"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4.44</w:t>
                  </w:r>
                </w:p>
              </w:tc>
              <w:tc>
                <w:tcPr>
                  <w:tcW w:w="1005" w:type="dxa"/>
                  <w:tcBorders>
                    <w:top w:val="nil"/>
                    <w:left w:val="nil"/>
                    <w:bottom w:val="single" w:sz="4" w:space="0" w:color="auto"/>
                    <w:right w:val="single" w:sz="4" w:space="0" w:color="auto"/>
                  </w:tcBorders>
                  <w:shd w:val="clear" w:color="000000" w:fill="92D050"/>
                  <w:noWrap/>
                  <w:vAlign w:val="center"/>
                  <w:hideMark/>
                </w:tcPr>
                <w:p w14:paraId="4B9D803D"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58.89</w:t>
                  </w:r>
                </w:p>
              </w:tc>
              <w:tc>
                <w:tcPr>
                  <w:tcW w:w="1004" w:type="dxa"/>
                  <w:tcBorders>
                    <w:top w:val="nil"/>
                    <w:left w:val="nil"/>
                    <w:bottom w:val="single" w:sz="4" w:space="0" w:color="auto"/>
                    <w:right w:val="single" w:sz="4" w:space="0" w:color="auto"/>
                  </w:tcBorders>
                  <w:shd w:val="clear" w:color="auto" w:fill="auto"/>
                  <w:noWrap/>
                  <w:vAlign w:val="center"/>
                  <w:hideMark/>
                </w:tcPr>
                <w:p w14:paraId="744D814B"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58.57</w:t>
                  </w:r>
                </w:p>
              </w:tc>
              <w:tc>
                <w:tcPr>
                  <w:tcW w:w="1004" w:type="dxa"/>
                  <w:tcBorders>
                    <w:top w:val="nil"/>
                    <w:left w:val="nil"/>
                    <w:bottom w:val="single" w:sz="4" w:space="0" w:color="auto"/>
                    <w:right w:val="single" w:sz="4" w:space="0" w:color="auto"/>
                  </w:tcBorders>
                  <w:shd w:val="clear" w:color="auto" w:fill="auto"/>
                  <w:noWrap/>
                  <w:vAlign w:val="center"/>
                  <w:hideMark/>
                </w:tcPr>
                <w:p w14:paraId="5C6611FB"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60.17</w:t>
                  </w:r>
                </w:p>
              </w:tc>
              <w:tc>
                <w:tcPr>
                  <w:tcW w:w="1004" w:type="dxa"/>
                  <w:tcBorders>
                    <w:top w:val="nil"/>
                    <w:left w:val="nil"/>
                    <w:bottom w:val="single" w:sz="4" w:space="0" w:color="auto"/>
                    <w:right w:val="single" w:sz="4" w:space="0" w:color="auto"/>
                  </w:tcBorders>
                  <w:shd w:val="clear" w:color="auto" w:fill="auto"/>
                  <w:noWrap/>
                  <w:vAlign w:val="center"/>
                  <w:hideMark/>
                </w:tcPr>
                <w:p w14:paraId="52CCAE36" w14:textId="0CB585FB" w:rsidR="000A61A3" w:rsidRPr="00825431" w:rsidRDefault="000A61A3" w:rsidP="00825431">
                  <w:pPr>
                    <w:jc w:val="center"/>
                    <w:rPr>
                      <w:rFonts w:ascii="Calibri" w:hAnsi="Calibri" w:cs="Calibri"/>
                      <w:color w:val="000000"/>
                      <w:sz w:val="20"/>
                      <w:szCs w:val="20"/>
                    </w:rPr>
                  </w:pPr>
                </w:p>
              </w:tc>
            </w:tr>
            <w:tr w:rsidR="00013B11" w14:paraId="79B6112A" w14:textId="77777777" w:rsidTr="00B75F33">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017C04B8"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White</w:t>
                  </w:r>
                </w:p>
              </w:tc>
              <w:tc>
                <w:tcPr>
                  <w:tcW w:w="1008" w:type="dxa"/>
                  <w:tcBorders>
                    <w:top w:val="nil"/>
                    <w:left w:val="nil"/>
                    <w:bottom w:val="single" w:sz="4" w:space="0" w:color="auto"/>
                    <w:right w:val="single" w:sz="4" w:space="0" w:color="auto"/>
                  </w:tcBorders>
                  <w:shd w:val="clear" w:color="auto" w:fill="auto"/>
                  <w:noWrap/>
                  <w:vAlign w:val="center"/>
                  <w:hideMark/>
                </w:tcPr>
                <w:p w14:paraId="0DCDBB4C"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16.67</w:t>
                  </w:r>
                </w:p>
              </w:tc>
              <w:tc>
                <w:tcPr>
                  <w:tcW w:w="1009" w:type="dxa"/>
                  <w:tcBorders>
                    <w:top w:val="nil"/>
                    <w:left w:val="nil"/>
                    <w:bottom w:val="single" w:sz="4" w:space="0" w:color="auto"/>
                    <w:right w:val="single" w:sz="4" w:space="0" w:color="auto"/>
                  </w:tcBorders>
                  <w:shd w:val="clear" w:color="auto" w:fill="auto"/>
                  <w:noWrap/>
                  <w:vAlign w:val="center"/>
                  <w:hideMark/>
                </w:tcPr>
                <w:p w14:paraId="28970BC8"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35.19</w:t>
                  </w:r>
                </w:p>
              </w:tc>
              <w:tc>
                <w:tcPr>
                  <w:tcW w:w="1008" w:type="dxa"/>
                  <w:tcBorders>
                    <w:top w:val="nil"/>
                    <w:left w:val="nil"/>
                    <w:bottom w:val="single" w:sz="4" w:space="0" w:color="auto"/>
                    <w:right w:val="single" w:sz="4" w:space="0" w:color="auto"/>
                  </w:tcBorders>
                  <w:shd w:val="clear" w:color="auto" w:fill="auto"/>
                  <w:noWrap/>
                  <w:vAlign w:val="center"/>
                  <w:hideMark/>
                </w:tcPr>
                <w:p w14:paraId="45ABCD56"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40.28</w:t>
                  </w:r>
                </w:p>
              </w:tc>
              <w:tc>
                <w:tcPr>
                  <w:tcW w:w="1046" w:type="dxa"/>
                  <w:tcBorders>
                    <w:top w:val="nil"/>
                    <w:left w:val="nil"/>
                    <w:bottom w:val="single" w:sz="4" w:space="0" w:color="auto"/>
                    <w:right w:val="single" w:sz="4" w:space="0" w:color="auto"/>
                  </w:tcBorders>
                  <w:shd w:val="clear" w:color="auto" w:fill="auto"/>
                  <w:noWrap/>
                  <w:vAlign w:val="center"/>
                  <w:hideMark/>
                </w:tcPr>
                <w:p w14:paraId="6AF13DFC"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7.87</w:t>
                  </w:r>
                </w:p>
              </w:tc>
              <w:tc>
                <w:tcPr>
                  <w:tcW w:w="1005" w:type="dxa"/>
                  <w:tcBorders>
                    <w:top w:val="nil"/>
                    <w:left w:val="nil"/>
                    <w:bottom w:val="single" w:sz="4" w:space="0" w:color="auto"/>
                    <w:right w:val="single" w:sz="4" w:space="0" w:color="auto"/>
                  </w:tcBorders>
                  <w:shd w:val="clear" w:color="000000" w:fill="FC664B"/>
                  <w:noWrap/>
                  <w:vAlign w:val="center"/>
                  <w:hideMark/>
                </w:tcPr>
                <w:p w14:paraId="43E3D7B2"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69.69</w:t>
                  </w:r>
                </w:p>
              </w:tc>
              <w:tc>
                <w:tcPr>
                  <w:tcW w:w="1004" w:type="dxa"/>
                  <w:tcBorders>
                    <w:top w:val="nil"/>
                    <w:left w:val="nil"/>
                    <w:bottom w:val="single" w:sz="4" w:space="0" w:color="auto"/>
                    <w:right w:val="single" w:sz="4" w:space="0" w:color="auto"/>
                  </w:tcBorders>
                  <w:shd w:val="clear" w:color="auto" w:fill="auto"/>
                  <w:noWrap/>
                  <w:vAlign w:val="center"/>
                  <w:hideMark/>
                </w:tcPr>
                <w:p w14:paraId="16D697EA"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72.39</w:t>
                  </w:r>
                </w:p>
              </w:tc>
              <w:tc>
                <w:tcPr>
                  <w:tcW w:w="1004" w:type="dxa"/>
                  <w:tcBorders>
                    <w:top w:val="nil"/>
                    <w:left w:val="nil"/>
                    <w:bottom w:val="single" w:sz="4" w:space="0" w:color="auto"/>
                    <w:right w:val="single" w:sz="4" w:space="0" w:color="auto"/>
                  </w:tcBorders>
                  <w:shd w:val="clear" w:color="auto" w:fill="auto"/>
                  <w:noWrap/>
                  <w:vAlign w:val="center"/>
                  <w:hideMark/>
                </w:tcPr>
                <w:p w14:paraId="418EB417"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70.54</w:t>
                  </w:r>
                </w:p>
              </w:tc>
              <w:tc>
                <w:tcPr>
                  <w:tcW w:w="1004" w:type="dxa"/>
                  <w:tcBorders>
                    <w:top w:val="nil"/>
                    <w:left w:val="nil"/>
                    <w:bottom w:val="single" w:sz="4" w:space="0" w:color="auto"/>
                    <w:right w:val="single" w:sz="4" w:space="0" w:color="auto"/>
                  </w:tcBorders>
                  <w:shd w:val="clear" w:color="auto" w:fill="auto"/>
                  <w:noWrap/>
                  <w:vAlign w:val="center"/>
                  <w:hideMark/>
                </w:tcPr>
                <w:p w14:paraId="1A9FA628" w14:textId="2AE1A94E" w:rsidR="000A61A3" w:rsidRPr="00825431" w:rsidRDefault="000A61A3" w:rsidP="00825431">
                  <w:pPr>
                    <w:jc w:val="center"/>
                    <w:rPr>
                      <w:rFonts w:ascii="Calibri" w:hAnsi="Calibri" w:cs="Calibri"/>
                      <w:color w:val="000000"/>
                      <w:sz w:val="20"/>
                      <w:szCs w:val="20"/>
                    </w:rPr>
                  </w:pPr>
                </w:p>
              </w:tc>
            </w:tr>
            <w:tr w:rsidR="00013B11" w14:paraId="67EF197B" w14:textId="77777777" w:rsidTr="00B75F33">
              <w:trPr>
                <w:trHeight w:val="68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58BD60C8" w14:textId="77777777" w:rsidR="000A61A3" w:rsidRPr="00825431" w:rsidRDefault="000A61A3" w:rsidP="00825431">
                  <w:pPr>
                    <w:jc w:val="center"/>
                    <w:rPr>
                      <w:rFonts w:ascii="Calibri" w:hAnsi="Calibri" w:cs="Calibri"/>
                      <w:color w:val="000000"/>
                      <w:sz w:val="20"/>
                      <w:szCs w:val="20"/>
                    </w:rPr>
                  </w:pPr>
                  <w:r w:rsidRPr="003E0395">
                    <w:rPr>
                      <w:rFonts w:ascii="Calibri" w:hAnsi="Calibri" w:cs="Calibri"/>
                      <w:color w:val="000000"/>
                      <w:sz w:val="18"/>
                      <w:szCs w:val="18"/>
                    </w:rPr>
                    <w:t>Economically</w:t>
                  </w:r>
                  <w:r w:rsidRPr="00825431">
                    <w:rPr>
                      <w:rFonts w:ascii="Calibri" w:hAnsi="Calibri" w:cs="Calibri"/>
                      <w:color w:val="000000"/>
                      <w:sz w:val="20"/>
                      <w:szCs w:val="20"/>
                    </w:rPr>
                    <w:t xml:space="preserve"> </w:t>
                  </w:r>
                  <w:r w:rsidRPr="003E0395">
                    <w:rPr>
                      <w:rFonts w:ascii="Calibri" w:hAnsi="Calibri" w:cs="Calibri"/>
                      <w:color w:val="000000"/>
                      <w:sz w:val="16"/>
                      <w:szCs w:val="16"/>
                    </w:rPr>
                    <w:t>Disadvantaged</w:t>
                  </w:r>
                </w:p>
              </w:tc>
              <w:tc>
                <w:tcPr>
                  <w:tcW w:w="1008" w:type="dxa"/>
                  <w:tcBorders>
                    <w:top w:val="nil"/>
                    <w:left w:val="nil"/>
                    <w:bottom w:val="single" w:sz="4" w:space="0" w:color="auto"/>
                    <w:right w:val="single" w:sz="4" w:space="0" w:color="auto"/>
                  </w:tcBorders>
                  <w:shd w:val="clear" w:color="auto" w:fill="auto"/>
                  <w:noWrap/>
                  <w:vAlign w:val="center"/>
                  <w:hideMark/>
                </w:tcPr>
                <w:p w14:paraId="7436C17A"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32.01</w:t>
                  </w:r>
                </w:p>
              </w:tc>
              <w:tc>
                <w:tcPr>
                  <w:tcW w:w="1009" w:type="dxa"/>
                  <w:tcBorders>
                    <w:top w:val="nil"/>
                    <w:left w:val="nil"/>
                    <w:bottom w:val="single" w:sz="4" w:space="0" w:color="auto"/>
                    <w:right w:val="single" w:sz="4" w:space="0" w:color="auto"/>
                  </w:tcBorders>
                  <w:shd w:val="clear" w:color="auto" w:fill="auto"/>
                  <w:noWrap/>
                  <w:vAlign w:val="center"/>
                  <w:hideMark/>
                </w:tcPr>
                <w:p w14:paraId="73A969F1"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37.95</w:t>
                  </w:r>
                </w:p>
              </w:tc>
              <w:tc>
                <w:tcPr>
                  <w:tcW w:w="1008" w:type="dxa"/>
                  <w:tcBorders>
                    <w:top w:val="nil"/>
                    <w:left w:val="nil"/>
                    <w:bottom w:val="single" w:sz="4" w:space="0" w:color="auto"/>
                    <w:right w:val="single" w:sz="4" w:space="0" w:color="auto"/>
                  </w:tcBorders>
                  <w:shd w:val="clear" w:color="auto" w:fill="auto"/>
                  <w:noWrap/>
                  <w:vAlign w:val="center"/>
                  <w:hideMark/>
                </w:tcPr>
                <w:p w14:paraId="45522FDF"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27.39</w:t>
                  </w:r>
                </w:p>
              </w:tc>
              <w:tc>
                <w:tcPr>
                  <w:tcW w:w="1046" w:type="dxa"/>
                  <w:tcBorders>
                    <w:top w:val="nil"/>
                    <w:left w:val="nil"/>
                    <w:bottom w:val="single" w:sz="4" w:space="0" w:color="auto"/>
                    <w:right w:val="single" w:sz="4" w:space="0" w:color="auto"/>
                  </w:tcBorders>
                  <w:shd w:val="clear" w:color="auto" w:fill="auto"/>
                  <w:noWrap/>
                  <w:vAlign w:val="center"/>
                  <w:hideMark/>
                </w:tcPr>
                <w:p w14:paraId="7D035872"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2.64</w:t>
                  </w:r>
                </w:p>
              </w:tc>
              <w:tc>
                <w:tcPr>
                  <w:tcW w:w="1005" w:type="dxa"/>
                  <w:tcBorders>
                    <w:top w:val="nil"/>
                    <w:left w:val="nil"/>
                    <w:bottom w:val="single" w:sz="4" w:space="0" w:color="auto"/>
                    <w:right w:val="single" w:sz="4" w:space="0" w:color="auto"/>
                  </w:tcBorders>
                  <w:shd w:val="clear" w:color="000000" w:fill="92D050"/>
                  <w:noWrap/>
                  <w:vAlign w:val="center"/>
                  <w:hideMark/>
                </w:tcPr>
                <w:p w14:paraId="046516D6"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50.33</w:t>
                  </w:r>
                </w:p>
              </w:tc>
              <w:tc>
                <w:tcPr>
                  <w:tcW w:w="1004" w:type="dxa"/>
                  <w:tcBorders>
                    <w:top w:val="nil"/>
                    <w:left w:val="nil"/>
                    <w:bottom w:val="single" w:sz="4" w:space="0" w:color="auto"/>
                    <w:right w:val="single" w:sz="4" w:space="0" w:color="auto"/>
                  </w:tcBorders>
                  <w:shd w:val="clear" w:color="auto" w:fill="auto"/>
                  <w:noWrap/>
                  <w:vAlign w:val="center"/>
                  <w:hideMark/>
                </w:tcPr>
                <w:p w14:paraId="3529C850"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50.22</w:t>
                  </w:r>
                </w:p>
              </w:tc>
              <w:tc>
                <w:tcPr>
                  <w:tcW w:w="1004" w:type="dxa"/>
                  <w:tcBorders>
                    <w:top w:val="nil"/>
                    <w:left w:val="nil"/>
                    <w:bottom w:val="single" w:sz="4" w:space="0" w:color="auto"/>
                    <w:right w:val="single" w:sz="4" w:space="0" w:color="auto"/>
                  </w:tcBorders>
                  <w:shd w:val="clear" w:color="auto" w:fill="auto"/>
                  <w:noWrap/>
                  <w:vAlign w:val="center"/>
                  <w:hideMark/>
                </w:tcPr>
                <w:p w14:paraId="1EF68439"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51.87</w:t>
                  </w:r>
                </w:p>
              </w:tc>
              <w:tc>
                <w:tcPr>
                  <w:tcW w:w="1004" w:type="dxa"/>
                  <w:tcBorders>
                    <w:top w:val="nil"/>
                    <w:left w:val="nil"/>
                    <w:bottom w:val="single" w:sz="4" w:space="0" w:color="auto"/>
                    <w:right w:val="single" w:sz="4" w:space="0" w:color="auto"/>
                  </w:tcBorders>
                  <w:shd w:val="clear" w:color="auto" w:fill="auto"/>
                  <w:noWrap/>
                  <w:vAlign w:val="center"/>
                  <w:hideMark/>
                </w:tcPr>
                <w:p w14:paraId="723B4C68"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3.08</w:t>
                  </w:r>
                </w:p>
              </w:tc>
            </w:tr>
            <w:tr w:rsidR="00013B11" w14:paraId="493A4E30" w14:textId="77777777" w:rsidTr="00B75F33">
              <w:trPr>
                <w:trHeight w:val="68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5AB16C82"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Students with Disabilities</w:t>
                  </w:r>
                </w:p>
              </w:tc>
              <w:tc>
                <w:tcPr>
                  <w:tcW w:w="1008" w:type="dxa"/>
                  <w:tcBorders>
                    <w:top w:val="nil"/>
                    <w:left w:val="nil"/>
                    <w:bottom w:val="single" w:sz="4" w:space="0" w:color="auto"/>
                    <w:right w:val="single" w:sz="4" w:space="0" w:color="auto"/>
                  </w:tcBorders>
                  <w:shd w:val="clear" w:color="auto" w:fill="auto"/>
                  <w:noWrap/>
                  <w:vAlign w:val="center"/>
                  <w:hideMark/>
                </w:tcPr>
                <w:p w14:paraId="639C957C"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59.52</w:t>
                  </w:r>
                </w:p>
              </w:tc>
              <w:tc>
                <w:tcPr>
                  <w:tcW w:w="1009" w:type="dxa"/>
                  <w:tcBorders>
                    <w:top w:val="nil"/>
                    <w:left w:val="nil"/>
                    <w:bottom w:val="single" w:sz="4" w:space="0" w:color="auto"/>
                    <w:right w:val="single" w:sz="4" w:space="0" w:color="auto"/>
                  </w:tcBorders>
                  <w:shd w:val="clear" w:color="auto" w:fill="auto"/>
                  <w:noWrap/>
                  <w:vAlign w:val="center"/>
                  <w:hideMark/>
                </w:tcPr>
                <w:p w14:paraId="091FA339"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26.19</w:t>
                  </w:r>
                </w:p>
              </w:tc>
              <w:tc>
                <w:tcPr>
                  <w:tcW w:w="1008" w:type="dxa"/>
                  <w:tcBorders>
                    <w:top w:val="nil"/>
                    <w:left w:val="nil"/>
                    <w:bottom w:val="single" w:sz="4" w:space="0" w:color="auto"/>
                    <w:right w:val="single" w:sz="4" w:space="0" w:color="auto"/>
                  </w:tcBorders>
                  <w:shd w:val="clear" w:color="auto" w:fill="auto"/>
                  <w:noWrap/>
                  <w:vAlign w:val="center"/>
                  <w:hideMark/>
                </w:tcPr>
                <w:p w14:paraId="1DC567C6"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13.1</w:t>
                  </w:r>
                </w:p>
              </w:tc>
              <w:tc>
                <w:tcPr>
                  <w:tcW w:w="1046" w:type="dxa"/>
                  <w:tcBorders>
                    <w:top w:val="nil"/>
                    <w:left w:val="nil"/>
                    <w:bottom w:val="single" w:sz="4" w:space="0" w:color="auto"/>
                    <w:right w:val="single" w:sz="4" w:space="0" w:color="auto"/>
                  </w:tcBorders>
                  <w:shd w:val="clear" w:color="auto" w:fill="auto"/>
                  <w:noWrap/>
                  <w:vAlign w:val="center"/>
                  <w:hideMark/>
                </w:tcPr>
                <w:p w14:paraId="392AD4E5"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1.19</w:t>
                  </w:r>
                </w:p>
              </w:tc>
              <w:tc>
                <w:tcPr>
                  <w:tcW w:w="1005" w:type="dxa"/>
                  <w:tcBorders>
                    <w:top w:val="nil"/>
                    <w:left w:val="nil"/>
                    <w:bottom w:val="single" w:sz="4" w:space="0" w:color="auto"/>
                    <w:right w:val="single" w:sz="4" w:space="0" w:color="auto"/>
                  </w:tcBorders>
                  <w:shd w:val="clear" w:color="000000" w:fill="FFD966"/>
                  <w:noWrap/>
                  <w:vAlign w:val="center"/>
                  <w:hideMark/>
                </w:tcPr>
                <w:p w14:paraId="3B363759"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27.99</w:t>
                  </w:r>
                </w:p>
              </w:tc>
              <w:tc>
                <w:tcPr>
                  <w:tcW w:w="1004" w:type="dxa"/>
                  <w:tcBorders>
                    <w:top w:val="nil"/>
                    <w:left w:val="nil"/>
                    <w:bottom w:val="single" w:sz="4" w:space="0" w:color="auto"/>
                    <w:right w:val="single" w:sz="4" w:space="0" w:color="auto"/>
                  </w:tcBorders>
                  <w:shd w:val="clear" w:color="auto" w:fill="auto"/>
                  <w:noWrap/>
                  <w:vAlign w:val="center"/>
                  <w:hideMark/>
                </w:tcPr>
                <w:p w14:paraId="29F62939"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28.4</w:t>
                  </w:r>
                </w:p>
              </w:tc>
              <w:tc>
                <w:tcPr>
                  <w:tcW w:w="1004" w:type="dxa"/>
                  <w:tcBorders>
                    <w:top w:val="nil"/>
                    <w:left w:val="nil"/>
                    <w:bottom w:val="single" w:sz="4" w:space="0" w:color="auto"/>
                    <w:right w:val="single" w:sz="4" w:space="0" w:color="auto"/>
                  </w:tcBorders>
                  <w:shd w:val="clear" w:color="auto" w:fill="auto"/>
                  <w:noWrap/>
                  <w:vAlign w:val="center"/>
                  <w:hideMark/>
                </w:tcPr>
                <w:p w14:paraId="63984C04"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30.2</w:t>
                  </w:r>
                </w:p>
              </w:tc>
              <w:tc>
                <w:tcPr>
                  <w:tcW w:w="1004" w:type="dxa"/>
                  <w:tcBorders>
                    <w:top w:val="nil"/>
                    <w:left w:val="nil"/>
                    <w:bottom w:val="single" w:sz="4" w:space="0" w:color="auto"/>
                    <w:right w:val="single" w:sz="4" w:space="0" w:color="auto"/>
                  </w:tcBorders>
                  <w:shd w:val="clear" w:color="auto" w:fill="auto"/>
                  <w:noWrap/>
                  <w:vAlign w:val="center"/>
                  <w:hideMark/>
                </w:tcPr>
                <w:p w14:paraId="64A92D43" w14:textId="77777777" w:rsidR="000A61A3" w:rsidRPr="00825431" w:rsidRDefault="000A61A3" w:rsidP="00825431">
                  <w:pPr>
                    <w:jc w:val="center"/>
                    <w:rPr>
                      <w:rFonts w:ascii="Calibri" w:hAnsi="Calibri" w:cs="Calibri"/>
                      <w:color w:val="000000"/>
                      <w:sz w:val="20"/>
                      <w:szCs w:val="20"/>
                    </w:rPr>
                  </w:pPr>
                  <w:r w:rsidRPr="00825431">
                    <w:rPr>
                      <w:rFonts w:ascii="Calibri" w:hAnsi="Calibri" w:cs="Calibri"/>
                      <w:color w:val="000000"/>
                      <w:sz w:val="20"/>
                      <w:szCs w:val="20"/>
                    </w:rPr>
                    <w:t>4.43</w:t>
                  </w:r>
                </w:p>
              </w:tc>
            </w:tr>
          </w:tbl>
          <w:p w14:paraId="388B3EB1" w14:textId="5E959070" w:rsidR="00B75F33" w:rsidRDefault="00B75F33" w:rsidP="00D25D1C">
            <w:pPr>
              <w:pStyle w:val="paragraph"/>
              <w:ind w:right="315"/>
              <w:textAlignment w:val="baseline"/>
              <w:rPr>
                <w:rStyle w:val="normaltextrun"/>
                <w:rFonts w:ascii="Calibri" w:eastAsia="Calibri" w:hAnsi="Calibri" w:cs="Calibri"/>
                <w:b/>
                <w:bCs/>
                <w:i/>
                <w:iCs/>
                <w:sz w:val="22"/>
                <w:szCs w:val="22"/>
                <w:highlight w:val="yellow"/>
                <w:u w:val="single"/>
              </w:rPr>
            </w:pPr>
          </w:p>
          <w:tbl>
            <w:tblPr>
              <w:tblW w:w="9792" w:type="dxa"/>
              <w:tblLayout w:type="fixed"/>
              <w:tblLook w:val="04A0" w:firstRow="1" w:lastRow="0" w:firstColumn="1" w:lastColumn="0" w:noHBand="0" w:noVBand="1"/>
            </w:tblPr>
            <w:tblGrid>
              <w:gridCol w:w="2267"/>
              <w:gridCol w:w="507"/>
              <w:gridCol w:w="432"/>
              <w:gridCol w:w="507"/>
              <w:gridCol w:w="433"/>
              <w:gridCol w:w="508"/>
              <w:gridCol w:w="433"/>
              <w:gridCol w:w="508"/>
              <w:gridCol w:w="433"/>
              <w:gridCol w:w="508"/>
              <w:gridCol w:w="433"/>
              <w:gridCol w:w="508"/>
              <w:gridCol w:w="433"/>
              <w:gridCol w:w="508"/>
              <w:gridCol w:w="433"/>
              <w:gridCol w:w="508"/>
              <w:gridCol w:w="433"/>
            </w:tblGrid>
            <w:tr w:rsidR="00B75F33" w14:paraId="682E6551" w14:textId="77777777" w:rsidTr="00B75F33">
              <w:trPr>
                <w:trHeight w:val="260"/>
              </w:trPr>
              <w:tc>
                <w:tcPr>
                  <w:tcW w:w="2960" w:type="dxa"/>
                  <w:vMerge w:val="restart"/>
                  <w:tcBorders>
                    <w:top w:val="single" w:sz="8" w:space="0" w:color="auto"/>
                    <w:left w:val="nil"/>
                    <w:bottom w:val="nil"/>
                    <w:right w:val="nil"/>
                  </w:tcBorders>
                  <w:shd w:val="clear" w:color="auto" w:fill="auto"/>
                  <w:hideMark/>
                </w:tcPr>
                <w:p w14:paraId="06B06AA7"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Science</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38F84FED"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Beginning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291F06F9"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Developing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265B4A10"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Proficient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173505DB"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Distinguished Learner</w:t>
                  </w:r>
                </w:p>
              </w:tc>
            </w:tr>
            <w:tr w:rsidR="00B75F33" w14:paraId="5494ECBA" w14:textId="77777777" w:rsidTr="00B75F33">
              <w:trPr>
                <w:trHeight w:val="340"/>
              </w:trPr>
              <w:tc>
                <w:tcPr>
                  <w:tcW w:w="2960" w:type="dxa"/>
                  <w:vMerge/>
                  <w:tcBorders>
                    <w:top w:val="single" w:sz="8" w:space="0" w:color="auto"/>
                    <w:left w:val="nil"/>
                    <w:bottom w:val="nil"/>
                    <w:right w:val="nil"/>
                  </w:tcBorders>
                  <w:hideMark/>
                </w:tcPr>
                <w:p w14:paraId="56F1CE8F" w14:textId="77777777" w:rsidR="00B75F33" w:rsidRPr="00B75F33" w:rsidRDefault="00B75F33" w:rsidP="00B75F33">
                  <w:pPr>
                    <w:jc w:val="center"/>
                    <w:rPr>
                      <w:rFonts w:ascii="Calibri" w:hAnsi="Calibri" w:cs="Calibri"/>
                      <w:color w:val="000000"/>
                      <w:sz w:val="16"/>
                      <w:szCs w:val="16"/>
                    </w:rPr>
                  </w:pP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8E20A3"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Bio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0886DB25" w14:textId="77777777" w:rsidR="00B75F33" w:rsidRPr="00B75F33" w:rsidRDefault="00B75F33" w:rsidP="00B75F33">
                  <w:pPr>
                    <w:jc w:val="center"/>
                    <w:rPr>
                      <w:rFonts w:ascii="Calibri" w:hAnsi="Calibri" w:cs="Calibri"/>
                      <w:color w:val="000000"/>
                      <w:sz w:val="16"/>
                      <w:szCs w:val="16"/>
                    </w:rPr>
                  </w:pPr>
                  <w:proofErr w:type="spellStart"/>
                  <w:r w:rsidRPr="00B75F33">
                    <w:rPr>
                      <w:rFonts w:ascii="Calibri" w:hAnsi="Calibri" w:cs="Calibri"/>
                      <w:color w:val="000000"/>
                      <w:sz w:val="16"/>
                      <w:szCs w:val="16"/>
                    </w:rPr>
                    <w:t>Phy</w:t>
                  </w:r>
                  <w:proofErr w:type="spellEnd"/>
                  <w:r w:rsidRPr="00B75F33">
                    <w:rPr>
                      <w:rFonts w:ascii="Calibri" w:hAnsi="Calibri" w:cs="Calibri"/>
                      <w:color w:val="000000"/>
                      <w:sz w:val="16"/>
                      <w:szCs w:val="16"/>
                    </w:rPr>
                    <w:t xml:space="preserve"> Sci</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3891CA52"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Bio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4C0B8840" w14:textId="77777777" w:rsidR="00B75F33" w:rsidRPr="00B75F33" w:rsidRDefault="00B75F33" w:rsidP="00B75F33">
                  <w:pPr>
                    <w:jc w:val="center"/>
                    <w:rPr>
                      <w:rFonts w:ascii="Calibri" w:hAnsi="Calibri" w:cs="Calibri"/>
                      <w:color w:val="000000"/>
                      <w:sz w:val="16"/>
                      <w:szCs w:val="16"/>
                    </w:rPr>
                  </w:pPr>
                  <w:proofErr w:type="spellStart"/>
                  <w:r w:rsidRPr="00B75F33">
                    <w:rPr>
                      <w:rFonts w:ascii="Calibri" w:hAnsi="Calibri" w:cs="Calibri"/>
                      <w:color w:val="000000"/>
                      <w:sz w:val="16"/>
                      <w:szCs w:val="16"/>
                    </w:rPr>
                    <w:t>Phy</w:t>
                  </w:r>
                  <w:proofErr w:type="spellEnd"/>
                  <w:r w:rsidRPr="00B75F33">
                    <w:rPr>
                      <w:rFonts w:ascii="Calibri" w:hAnsi="Calibri" w:cs="Calibri"/>
                      <w:color w:val="000000"/>
                      <w:sz w:val="16"/>
                      <w:szCs w:val="16"/>
                    </w:rPr>
                    <w:t xml:space="preserve"> Sci</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176DEA2"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Bio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847CF74" w14:textId="77777777" w:rsidR="00B75F33" w:rsidRPr="00B75F33" w:rsidRDefault="00B75F33" w:rsidP="00B75F33">
                  <w:pPr>
                    <w:jc w:val="center"/>
                    <w:rPr>
                      <w:rFonts w:ascii="Calibri" w:hAnsi="Calibri" w:cs="Calibri"/>
                      <w:color w:val="000000"/>
                      <w:sz w:val="16"/>
                      <w:szCs w:val="16"/>
                    </w:rPr>
                  </w:pPr>
                  <w:proofErr w:type="spellStart"/>
                  <w:r w:rsidRPr="00B75F33">
                    <w:rPr>
                      <w:rFonts w:ascii="Calibri" w:hAnsi="Calibri" w:cs="Calibri"/>
                      <w:color w:val="000000"/>
                      <w:sz w:val="16"/>
                      <w:szCs w:val="16"/>
                    </w:rPr>
                    <w:t>Phy</w:t>
                  </w:r>
                  <w:proofErr w:type="spellEnd"/>
                  <w:r w:rsidRPr="00B75F33">
                    <w:rPr>
                      <w:rFonts w:ascii="Calibri" w:hAnsi="Calibri" w:cs="Calibri"/>
                      <w:color w:val="000000"/>
                      <w:sz w:val="16"/>
                      <w:szCs w:val="16"/>
                    </w:rPr>
                    <w:t xml:space="preserve"> Sci</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5EE96D7"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Bio</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5D1DA021" w14:textId="77777777" w:rsidR="00B75F33" w:rsidRPr="00B75F33" w:rsidRDefault="00B75F33" w:rsidP="00B75F33">
                  <w:pPr>
                    <w:jc w:val="center"/>
                    <w:rPr>
                      <w:rFonts w:ascii="Calibri" w:hAnsi="Calibri" w:cs="Calibri"/>
                      <w:color w:val="000000"/>
                      <w:sz w:val="16"/>
                      <w:szCs w:val="16"/>
                    </w:rPr>
                  </w:pPr>
                  <w:proofErr w:type="spellStart"/>
                  <w:r w:rsidRPr="00B75F33">
                    <w:rPr>
                      <w:rFonts w:ascii="Calibri" w:hAnsi="Calibri" w:cs="Calibri"/>
                      <w:color w:val="000000"/>
                      <w:sz w:val="16"/>
                      <w:szCs w:val="16"/>
                    </w:rPr>
                    <w:t>Phy</w:t>
                  </w:r>
                  <w:proofErr w:type="spellEnd"/>
                  <w:r w:rsidRPr="00B75F33">
                    <w:rPr>
                      <w:rFonts w:ascii="Calibri" w:hAnsi="Calibri" w:cs="Calibri"/>
                      <w:color w:val="000000"/>
                      <w:sz w:val="16"/>
                      <w:szCs w:val="16"/>
                    </w:rPr>
                    <w:t xml:space="preserve"> Sci</w:t>
                  </w:r>
                </w:p>
              </w:tc>
            </w:tr>
            <w:tr w:rsidR="00B75F33" w14:paraId="4B2E4E4B" w14:textId="77777777" w:rsidTr="00B75F33">
              <w:trPr>
                <w:trHeight w:val="340"/>
              </w:trPr>
              <w:tc>
                <w:tcPr>
                  <w:tcW w:w="2960" w:type="dxa"/>
                  <w:vMerge/>
                  <w:tcBorders>
                    <w:top w:val="single" w:sz="8" w:space="0" w:color="auto"/>
                    <w:left w:val="nil"/>
                    <w:bottom w:val="nil"/>
                    <w:right w:val="nil"/>
                  </w:tcBorders>
                  <w:hideMark/>
                </w:tcPr>
                <w:p w14:paraId="704A7422" w14:textId="77777777" w:rsidR="00B75F33" w:rsidRPr="00B75F33" w:rsidRDefault="00B75F33" w:rsidP="00B75F33">
                  <w:pPr>
                    <w:jc w:val="center"/>
                    <w:rPr>
                      <w:rFonts w:ascii="Calibri" w:hAnsi="Calibri" w:cs="Calibri"/>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14:paraId="73563103"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4CA33940"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2CD81B27"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799664E8"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19AA0BE6"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2B973486"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62C6B478"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7C065DD8"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1B4B2A25"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2D9C9EE4"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6C88554F"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453DB8A7"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6BE1A95E"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4B2B7F06"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5EB4D707"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5AAA1D2E" w14:textId="77777777" w:rsidR="00B75F33" w:rsidRPr="00B75F33" w:rsidRDefault="00B75F33" w:rsidP="00B75F33">
                  <w:pPr>
                    <w:jc w:val="center"/>
                    <w:rPr>
                      <w:rFonts w:ascii="Calibri" w:hAnsi="Calibri" w:cs="Calibri"/>
                      <w:color w:val="000000"/>
                      <w:sz w:val="13"/>
                      <w:szCs w:val="13"/>
                    </w:rPr>
                  </w:pPr>
                  <w:r w:rsidRPr="00B75F33">
                    <w:rPr>
                      <w:rFonts w:ascii="Calibri" w:hAnsi="Calibri" w:cs="Calibri"/>
                      <w:color w:val="000000"/>
                      <w:sz w:val="13"/>
                      <w:szCs w:val="13"/>
                    </w:rPr>
                    <w:t>S18</w:t>
                  </w:r>
                </w:p>
              </w:tc>
            </w:tr>
            <w:tr w:rsidR="00B75F33" w14:paraId="7E0C8ED2" w14:textId="77777777" w:rsidTr="00B75F33">
              <w:trPr>
                <w:trHeight w:val="261"/>
              </w:trPr>
              <w:tc>
                <w:tcPr>
                  <w:tcW w:w="2960" w:type="dxa"/>
                  <w:tcBorders>
                    <w:top w:val="nil"/>
                    <w:left w:val="single" w:sz="4" w:space="0" w:color="auto"/>
                    <w:bottom w:val="single" w:sz="4" w:space="0" w:color="auto"/>
                    <w:right w:val="single" w:sz="4" w:space="0" w:color="auto"/>
                  </w:tcBorders>
                  <w:shd w:val="clear" w:color="auto" w:fill="auto"/>
                  <w:hideMark/>
                </w:tcPr>
                <w:p w14:paraId="4A7E7241"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ALL Students</w:t>
                  </w:r>
                </w:p>
              </w:tc>
              <w:tc>
                <w:tcPr>
                  <w:tcW w:w="600" w:type="dxa"/>
                  <w:tcBorders>
                    <w:top w:val="nil"/>
                    <w:left w:val="nil"/>
                    <w:bottom w:val="single" w:sz="4" w:space="0" w:color="auto"/>
                    <w:right w:val="single" w:sz="4" w:space="0" w:color="auto"/>
                  </w:tcBorders>
                  <w:shd w:val="clear" w:color="auto" w:fill="auto"/>
                  <w:noWrap/>
                  <w:hideMark/>
                </w:tcPr>
                <w:p w14:paraId="6FF20DBD"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23</w:t>
                  </w:r>
                </w:p>
              </w:tc>
              <w:tc>
                <w:tcPr>
                  <w:tcW w:w="500" w:type="dxa"/>
                  <w:tcBorders>
                    <w:top w:val="nil"/>
                    <w:left w:val="nil"/>
                    <w:bottom w:val="single" w:sz="4" w:space="0" w:color="auto"/>
                    <w:right w:val="single" w:sz="4" w:space="0" w:color="auto"/>
                  </w:tcBorders>
                  <w:shd w:val="clear" w:color="auto" w:fill="auto"/>
                  <w:noWrap/>
                  <w:hideMark/>
                </w:tcPr>
                <w:p w14:paraId="3405FB9B"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29</w:t>
                  </w:r>
                </w:p>
              </w:tc>
              <w:tc>
                <w:tcPr>
                  <w:tcW w:w="600" w:type="dxa"/>
                  <w:tcBorders>
                    <w:top w:val="nil"/>
                    <w:left w:val="nil"/>
                    <w:bottom w:val="single" w:sz="4" w:space="0" w:color="auto"/>
                    <w:right w:val="single" w:sz="4" w:space="0" w:color="auto"/>
                  </w:tcBorders>
                  <w:shd w:val="clear" w:color="auto" w:fill="auto"/>
                  <w:noWrap/>
                  <w:hideMark/>
                </w:tcPr>
                <w:p w14:paraId="64922B2B"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40</w:t>
                  </w:r>
                </w:p>
              </w:tc>
              <w:tc>
                <w:tcPr>
                  <w:tcW w:w="500" w:type="dxa"/>
                  <w:tcBorders>
                    <w:top w:val="nil"/>
                    <w:left w:val="nil"/>
                    <w:bottom w:val="single" w:sz="4" w:space="0" w:color="auto"/>
                    <w:right w:val="single" w:sz="4" w:space="0" w:color="auto"/>
                  </w:tcBorders>
                  <w:shd w:val="clear" w:color="auto" w:fill="auto"/>
                  <w:noWrap/>
                  <w:hideMark/>
                </w:tcPr>
                <w:p w14:paraId="568F03DC"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24</w:t>
                  </w:r>
                </w:p>
              </w:tc>
              <w:tc>
                <w:tcPr>
                  <w:tcW w:w="600" w:type="dxa"/>
                  <w:tcBorders>
                    <w:top w:val="nil"/>
                    <w:left w:val="nil"/>
                    <w:bottom w:val="single" w:sz="4" w:space="0" w:color="auto"/>
                    <w:right w:val="single" w:sz="4" w:space="0" w:color="auto"/>
                  </w:tcBorders>
                  <w:shd w:val="clear" w:color="auto" w:fill="auto"/>
                  <w:noWrap/>
                  <w:hideMark/>
                </w:tcPr>
                <w:p w14:paraId="4793F6B3"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37</w:t>
                  </w:r>
                </w:p>
              </w:tc>
              <w:tc>
                <w:tcPr>
                  <w:tcW w:w="500" w:type="dxa"/>
                  <w:tcBorders>
                    <w:top w:val="nil"/>
                    <w:left w:val="nil"/>
                    <w:bottom w:val="single" w:sz="4" w:space="0" w:color="auto"/>
                    <w:right w:val="single" w:sz="4" w:space="0" w:color="auto"/>
                  </w:tcBorders>
                  <w:shd w:val="clear" w:color="auto" w:fill="auto"/>
                  <w:noWrap/>
                  <w:hideMark/>
                </w:tcPr>
                <w:p w14:paraId="126BFA76"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25</w:t>
                  </w:r>
                </w:p>
              </w:tc>
              <w:tc>
                <w:tcPr>
                  <w:tcW w:w="600" w:type="dxa"/>
                  <w:tcBorders>
                    <w:top w:val="nil"/>
                    <w:left w:val="nil"/>
                    <w:bottom w:val="single" w:sz="4" w:space="0" w:color="auto"/>
                    <w:right w:val="single" w:sz="4" w:space="0" w:color="auto"/>
                  </w:tcBorders>
                  <w:shd w:val="clear" w:color="auto" w:fill="auto"/>
                  <w:noWrap/>
                  <w:hideMark/>
                </w:tcPr>
                <w:p w14:paraId="537434A4"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42</w:t>
                  </w:r>
                </w:p>
              </w:tc>
              <w:tc>
                <w:tcPr>
                  <w:tcW w:w="500" w:type="dxa"/>
                  <w:tcBorders>
                    <w:top w:val="nil"/>
                    <w:left w:val="nil"/>
                    <w:bottom w:val="single" w:sz="4" w:space="0" w:color="auto"/>
                    <w:right w:val="single" w:sz="4" w:space="0" w:color="auto"/>
                  </w:tcBorders>
                  <w:shd w:val="clear" w:color="auto" w:fill="auto"/>
                  <w:noWrap/>
                  <w:hideMark/>
                </w:tcPr>
                <w:p w14:paraId="2C146520"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35</w:t>
                  </w:r>
                </w:p>
              </w:tc>
              <w:tc>
                <w:tcPr>
                  <w:tcW w:w="600" w:type="dxa"/>
                  <w:tcBorders>
                    <w:top w:val="nil"/>
                    <w:left w:val="nil"/>
                    <w:bottom w:val="single" w:sz="4" w:space="0" w:color="auto"/>
                    <w:right w:val="single" w:sz="4" w:space="0" w:color="auto"/>
                  </w:tcBorders>
                  <w:shd w:val="clear" w:color="auto" w:fill="auto"/>
                  <w:noWrap/>
                  <w:hideMark/>
                </w:tcPr>
                <w:p w14:paraId="25784588"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35</w:t>
                  </w:r>
                </w:p>
              </w:tc>
              <w:tc>
                <w:tcPr>
                  <w:tcW w:w="500" w:type="dxa"/>
                  <w:tcBorders>
                    <w:top w:val="nil"/>
                    <w:left w:val="nil"/>
                    <w:bottom w:val="single" w:sz="4" w:space="0" w:color="auto"/>
                    <w:right w:val="single" w:sz="4" w:space="0" w:color="auto"/>
                  </w:tcBorders>
                  <w:shd w:val="clear" w:color="auto" w:fill="auto"/>
                  <w:noWrap/>
                  <w:hideMark/>
                </w:tcPr>
                <w:p w14:paraId="12104222"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33</w:t>
                  </w:r>
                </w:p>
              </w:tc>
              <w:tc>
                <w:tcPr>
                  <w:tcW w:w="600" w:type="dxa"/>
                  <w:tcBorders>
                    <w:top w:val="nil"/>
                    <w:left w:val="nil"/>
                    <w:bottom w:val="single" w:sz="4" w:space="0" w:color="auto"/>
                    <w:right w:val="single" w:sz="4" w:space="0" w:color="auto"/>
                  </w:tcBorders>
                  <w:shd w:val="clear" w:color="auto" w:fill="auto"/>
                  <w:noWrap/>
                  <w:hideMark/>
                </w:tcPr>
                <w:p w14:paraId="14C5D005"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18</w:t>
                  </w:r>
                </w:p>
              </w:tc>
              <w:tc>
                <w:tcPr>
                  <w:tcW w:w="500" w:type="dxa"/>
                  <w:tcBorders>
                    <w:top w:val="nil"/>
                    <w:left w:val="nil"/>
                    <w:bottom w:val="single" w:sz="4" w:space="0" w:color="auto"/>
                    <w:right w:val="single" w:sz="4" w:space="0" w:color="auto"/>
                  </w:tcBorders>
                  <w:shd w:val="clear" w:color="auto" w:fill="auto"/>
                  <w:noWrap/>
                  <w:hideMark/>
                </w:tcPr>
                <w:p w14:paraId="03CA161A"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36</w:t>
                  </w:r>
                </w:p>
              </w:tc>
              <w:tc>
                <w:tcPr>
                  <w:tcW w:w="600" w:type="dxa"/>
                  <w:tcBorders>
                    <w:top w:val="nil"/>
                    <w:left w:val="nil"/>
                    <w:bottom w:val="single" w:sz="4" w:space="0" w:color="auto"/>
                    <w:right w:val="single" w:sz="4" w:space="0" w:color="auto"/>
                  </w:tcBorders>
                  <w:shd w:val="clear" w:color="auto" w:fill="auto"/>
                  <w:noWrap/>
                  <w:hideMark/>
                </w:tcPr>
                <w:p w14:paraId="7ABEA574"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6</w:t>
                  </w:r>
                </w:p>
              </w:tc>
              <w:tc>
                <w:tcPr>
                  <w:tcW w:w="500" w:type="dxa"/>
                  <w:tcBorders>
                    <w:top w:val="nil"/>
                    <w:left w:val="nil"/>
                    <w:bottom w:val="single" w:sz="4" w:space="0" w:color="auto"/>
                    <w:right w:val="single" w:sz="4" w:space="0" w:color="auto"/>
                  </w:tcBorders>
                  <w:shd w:val="clear" w:color="auto" w:fill="auto"/>
                  <w:noWrap/>
                  <w:hideMark/>
                </w:tcPr>
                <w:p w14:paraId="7EDE5450"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13</w:t>
                  </w:r>
                </w:p>
              </w:tc>
              <w:tc>
                <w:tcPr>
                  <w:tcW w:w="600" w:type="dxa"/>
                  <w:tcBorders>
                    <w:top w:val="nil"/>
                    <w:left w:val="nil"/>
                    <w:bottom w:val="single" w:sz="4" w:space="0" w:color="auto"/>
                    <w:right w:val="single" w:sz="4" w:space="0" w:color="auto"/>
                  </w:tcBorders>
                  <w:shd w:val="clear" w:color="auto" w:fill="auto"/>
                  <w:noWrap/>
                  <w:hideMark/>
                </w:tcPr>
                <w:p w14:paraId="325586F6"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1</w:t>
                  </w:r>
                </w:p>
              </w:tc>
              <w:tc>
                <w:tcPr>
                  <w:tcW w:w="500" w:type="dxa"/>
                  <w:tcBorders>
                    <w:top w:val="nil"/>
                    <w:left w:val="nil"/>
                    <w:bottom w:val="single" w:sz="4" w:space="0" w:color="auto"/>
                    <w:right w:val="single" w:sz="4" w:space="0" w:color="auto"/>
                  </w:tcBorders>
                  <w:shd w:val="clear" w:color="auto" w:fill="auto"/>
                  <w:noWrap/>
                  <w:hideMark/>
                </w:tcPr>
                <w:p w14:paraId="162755A0"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6</w:t>
                  </w:r>
                </w:p>
              </w:tc>
            </w:tr>
            <w:tr w:rsidR="00B75F33" w14:paraId="7087B74D" w14:textId="77777777" w:rsidTr="00B75F33">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42D01B3B"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Black</w:t>
                  </w:r>
                </w:p>
              </w:tc>
              <w:tc>
                <w:tcPr>
                  <w:tcW w:w="600" w:type="dxa"/>
                  <w:tcBorders>
                    <w:top w:val="nil"/>
                    <w:left w:val="nil"/>
                    <w:bottom w:val="single" w:sz="4" w:space="0" w:color="auto"/>
                    <w:right w:val="single" w:sz="4" w:space="0" w:color="auto"/>
                  </w:tcBorders>
                  <w:shd w:val="clear" w:color="auto" w:fill="auto"/>
                  <w:noWrap/>
                  <w:hideMark/>
                </w:tcPr>
                <w:p w14:paraId="44B17389"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31</w:t>
                  </w:r>
                </w:p>
              </w:tc>
              <w:tc>
                <w:tcPr>
                  <w:tcW w:w="500" w:type="dxa"/>
                  <w:tcBorders>
                    <w:top w:val="nil"/>
                    <w:left w:val="nil"/>
                    <w:bottom w:val="single" w:sz="4" w:space="0" w:color="auto"/>
                    <w:right w:val="single" w:sz="4" w:space="0" w:color="auto"/>
                  </w:tcBorders>
                  <w:shd w:val="clear" w:color="auto" w:fill="auto"/>
                  <w:noWrap/>
                  <w:hideMark/>
                </w:tcPr>
                <w:p w14:paraId="66AA2516"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40</w:t>
                  </w:r>
                </w:p>
              </w:tc>
              <w:tc>
                <w:tcPr>
                  <w:tcW w:w="600" w:type="dxa"/>
                  <w:tcBorders>
                    <w:top w:val="nil"/>
                    <w:left w:val="nil"/>
                    <w:bottom w:val="single" w:sz="4" w:space="0" w:color="auto"/>
                    <w:right w:val="single" w:sz="4" w:space="0" w:color="auto"/>
                  </w:tcBorders>
                  <w:shd w:val="clear" w:color="auto" w:fill="auto"/>
                  <w:noWrap/>
                  <w:hideMark/>
                </w:tcPr>
                <w:p w14:paraId="285DA06C"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57</w:t>
                  </w:r>
                </w:p>
              </w:tc>
              <w:tc>
                <w:tcPr>
                  <w:tcW w:w="500" w:type="dxa"/>
                  <w:tcBorders>
                    <w:top w:val="nil"/>
                    <w:left w:val="nil"/>
                    <w:bottom w:val="single" w:sz="4" w:space="0" w:color="auto"/>
                    <w:right w:val="single" w:sz="4" w:space="0" w:color="auto"/>
                  </w:tcBorders>
                  <w:shd w:val="clear" w:color="auto" w:fill="auto"/>
                  <w:noWrap/>
                  <w:hideMark/>
                </w:tcPr>
                <w:p w14:paraId="2AE02A80"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45</w:t>
                  </w:r>
                </w:p>
              </w:tc>
              <w:tc>
                <w:tcPr>
                  <w:tcW w:w="600" w:type="dxa"/>
                  <w:tcBorders>
                    <w:top w:val="nil"/>
                    <w:left w:val="nil"/>
                    <w:bottom w:val="single" w:sz="4" w:space="0" w:color="auto"/>
                    <w:right w:val="single" w:sz="4" w:space="0" w:color="auto"/>
                  </w:tcBorders>
                  <w:shd w:val="clear" w:color="auto" w:fill="auto"/>
                  <w:noWrap/>
                  <w:hideMark/>
                </w:tcPr>
                <w:p w14:paraId="74CB2D1D"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40</w:t>
                  </w:r>
                </w:p>
              </w:tc>
              <w:tc>
                <w:tcPr>
                  <w:tcW w:w="500" w:type="dxa"/>
                  <w:tcBorders>
                    <w:top w:val="nil"/>
                    <w:left w:val="nil"/>
                    <w:bottom w:val="single" w:sz="4" w:space="0" w:color="auto"/>
                    <w:right w:val="single" w:sz="4" w:space="0" w:color="auto"/>
                  </w:tcBorders>
                  <w:shd w:val="clear" w:color="auto" w:fill="auto"/>
                  <w:noWrap/>
                  <w:hideMark/>
                </w:tcPr>
                <w:p w14:paraId="318EAFB7"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30</w:t>
                  </w:r>
                </w:p>
              </w:tc>
              <w:tc>
                <w:tcPr>
                  <w:tcW w:w="600" w:type="dxa"/>
                  <w:tcBorders>
                    <w:top w:val="nil"/>
                    <w:left w:val="nil"/>
                    <w:bottom w:val="single" w:sz="4" w:space="0" w:color="auto"/>
                    <w:right w:val="single" w:sz="4" w:space="0" w:color="auto"/>
                  </w:tcBorders>
                  <w:shd w:val="clear" w:color="auto" w:fill="auto"/>
                  <w:noWrap/>
                  <w:hideMark/>
                </w:tcPr>
                <w:p w14:paraId="49F7D4D3"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34</w:t>
                  </w:r>
                </w:p>
              </w:tc>
              <w:tc>
                <w:tcPr>
                  <w:tcW w:w="500" w:type="dxa"/>
                  <w:tcBorders>
                    <w:top w:val="nil"/>
                    <w:left w:val="nil"/>
                    <w:bottom w:val="single" w:sz="4" w:space="0" w:color="auto"/>
                    <w:right w:val="single" w:sz="4" w:space="0" w:color="auto"/>
                  </w:tcBorders>
                  <w:shd w:val="clear" w:color="auto" w:fill="auto"/>
                  <w:noWrap/>
                  <w:hideMark/>
                </w:tcPr>
                <w:p w14:paraId="43AC7838"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31</w:t>
                  </w:r>
                </w:p>
              </w:tc>
              <w:tc>
                <w:tcPr>
                  <w:tcW w:w="600" w:type="dxa"/>
                  <w:tcBorders>
                    <w:top w:val="nil"/>
                    <w:left w:val="nil"/>
                    <w:bottom w:val="single" w:sz="4" w:space="0" w:color="auto"/>
                    <w:right w:val="single" w:sz="4" w:space="0" w:color="auto"/>
                  </w:tcBorders>
                  <w:shd w:val="clear" w:color="auto" w:fill="auto"/>
                  <w:noWrap/>
                  <w:hideMark/>
                </w:tcPr>
                <w:p w14:paraId="4A8CE6D1"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26</w:t>
                  </w:r>
                </w:p>
              </w:tc>
              <w:tc>
                <w:tcPr>
                  <w:tcW w:w="500" w:type="dxa"/>
                  <w:tcBorders>
                    <w:top w:val="nil"/>
                    <w:left w:val="nil"/>
                    <w:bottom w:val="single" w:sz="4" w:space="0" w:color="auto"/>
                    <w:right w:val="single" w:sz="4" w:space="0" w:color="auto"/>
                  </w:tcBorders>
                  <w:shd w:val="clear" w:color="auto" w:fill="auto"/>
                  <w:noWrap/>
                  <w:hideMark/>
                </w:tcPr>
                <w:p w14:paraId="1A7FBE0A"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23</w:t>
                  </w:r>
                </w:p>
              </w:tc>
              <w:tc>
                <w:tcPr>
                  <w:tcW w:w="600" w:type="dxa"/>
                  <w:tcBorders>
                    <w:top w:val="nil"/>
                    <w:left w:val="nil"/>
                    <w:bottom w:val="single" w:sz="4" w:space="0" w:color="auto"/>
                    <w:right w:val="single" w:sz="4" w:space="0" w:color="auto"/>
                  </w:tcBorders>
                  <w:shd w:val="clear" w:color="auto" w:fill="auto"/>
                  <w:noWrap/>
                  <w:hideMark/>
                </w:tcPr>
                <w:p w14:paraId="31AA3E81"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9</w:t>
                  </w:r>
                </w:p>
              </w:tc>
              <w:tc>
                <w:tcPr>
                  <w:tcW w:w="500" w:type="dxa"/>
                  <w:tcBorders>
                    <w:top w:val="nil"/>
                    <w:left w:val="nil"/>
                    <w:bottom w:val="single" w:sz="4" w:space="0" w:color="auto"/>
                    <w:right w:val="single" w:sz="4" w:space="0" w:color="auto"/>
                  </w:tcBorders>
                  <w:shd w:val="clear" w:color="auto" w:fill="auto"/>
                  <w:noWrap/>
                  <w:hideMark/>
                </w:tcPr>
                <w:p w14:paraId="6B2CAF88"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24</w:t>
                  </w:r>
                </w:p>
              </w:tc>
              <w:tc>
                <w:tcPr>
                  <w:tcW w:w="600" w:type="dxa"/>
                  <w:tcBorders>
                    <w:top w:val="nil"/>
                    <w:left w:val="nil"/>
                    <w:bottom w:val="single" w:sz="4" w:space="0" w:color="auto"/>
                    <w:right w:val="single" w:sz="4" w:space="0" w:color="auto"/>
                  </w:tcBorders>
                  <w:shd w:val="clear" w:color="auto" w:fill="auto"/>
                  <w:noWrap/>
                  <w:hideMark/>
                </w:tcPr>
                <w:p w14:paraId="2C56D7FD"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2</w:t>
                  </w:r>
                </w:p>
              </w:tc>
              <w:tc>
                <w:tcPr>
                  <w:tcW w:w="500" w:type="dxa"/>
                  <w:tcBorders>
                    <w:top w:val="nil"/>
                    <w:left w:val="nil"/>
                    <w:bottom w:val="single" w:sz="4" w:space="0" w:color="auto"/>
                    <w:right w:val="single" w:sz="4" w:space="0" w:color="auto"/>
                  </w:tcBorders>
                  <w:shd w:val="clear" w:color="auto" w:fill="auto"/>
                  <w:noWrap/>
                  <w:hideMark/>
                </w:tcPr>
                <w:p w14:paraId="1AA8C7D3"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8</w:t>
                  </w:r>
                </w:p>
              </w:tc>
              <w:tc>
                <w:tcPr>
                  <w:tcW w:w="600" w:type="dxa"/>
                  <w:tcBorders>
                    <w:top w:val="nil"/>
                    <w:left w:val="nil"/>
                    <w:bottom w:val="single" w:sz="4" w:space="0" w:color="auto"/>
                    <w:right w:val="single" w:sz="4" w:space="0" w:color="auto"/>
                  </w:tcBorders>
                  <w:shd w:val="clear" w:color="auto" w:fill="auto"/>
                  <w:noWrap/>
                  <w:hideMark/>
                </w:tcPr>
                <w:p w14:paraId="5806A4FF"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11F49F16"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0</w:t>
                  </w:r>
                </w:p>
              </w:tc>
            </w:tr>
            <w:tr w:rsidR="00B75F33" w14:paraId="5EFA44FA" w14:textId="77777777" w:rsidTr="00B75F33">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218FFA8A"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Hispanic</w:t>
                  </w:r>
                </w:p>
              </w:tc>
              <w:tc>
                <w:tcPr>
                  <w:tcW w:w="600" w:type="dxa"/>
                  <w:tcBorders>
                    <w:top w:val="nil"/>
                    <w:left w:val="nil"/>
                    <w:bottom w:val="single" w:sz="4" w:space="0" w:color="auto"/>
                    <w:right w:val="single" w:sz="4" w:space="0" w:color="auto"/>
                  </w:tcBorders>
                  <w:shd w:val="clear" w:color="000000" w:fill="000000"/>
                  <w:noWrap/>
                  <w:hideMark/>
                </w:tcPr>
                <w:p w14:paraId="2B8B3376"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641F99B"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C116A93"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3327D3E"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2FB8679"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0662865C"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CC925F5"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BC1EAC2"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957D8FC"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3A2C43EB"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4F365853"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2E74CB4"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2E768C74"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4F709BF"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643DA26D"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B8D18B9"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r>
            <w:tr w:rsidR="00B75F33" w14:paraId="7468D636" w14:textId="77777777" w:rsidTr="00B75F33">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42350782"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White</w:t>
                  </w:r>
                </w:p>
              </w:tc>
              <w:tc>
                <w:tcPr>
                  <w:tcW w:w="600" w:type="dxa"/>
                  <w:tcBorders>
                    <w:top w:val="nil"/>
                    <w:left w:val="nil"/>
                    <w:bottom w:val="single" w:sz="4" w:space="0" w:color="auto"/>
                    <w:right w:val="single" w:sz="4" w:space="0" w:color="auto"/>
                  </w:tcBorders>
                  <w:shd w:val="clear" w:color="auto" w:fill="auto"/>
                  <w:noWrap/>
                  <w:hideMark/>
                </w:tcPr>
                <w:p w14:paraId="076DD428"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13</w:t>
                  </w:r>
                </w:p>
              </w:tc>
              <w:tc>
                <w:tcPr>
                  <w:tcW w:w="500" w:type="dxa"/>
                  <w:tcBorders>
                    <w:top w:val="nil"/>
                    <w:left w:val="nil"/>
                    <w:bottom w:val="single" w:sz="4" w:space="0" w:color="auto"/>
                    <w:right w:val="single" w:sz="4" w:space="0" w:color="auto"/>
                  </w:tcBorders>
                  <w:shd w:val="clear" w:color="auto" w:fill="auto"/>
                  <w:noWrap/>
                  <w:hideMark/>
                </w:tcPr>
                <w:p w14:paraId="1B70B26A"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23</w:t>
                  </w:r>
                </w:p>
              </w:tc>
              <w:tc>
                <w:tcPr>
                  <w:tcW w:w="600" w:type="dxa"/>
                  <w:tcBorders>
                    <w:top w:val="nil"/>
                    <w:left w:val="nil"/>
                    <w:bottom w:val="single" w:sz="4" w:space="0" w:color="auto"/>
                    <w:right w:val="single" w:sz="4" w:space="0" w:color="auto"/>
                  </w:tcBorders>
                  <w:shd w:val="clear" w:color="auto" w:fill="auto"/>
                  <w:noWrap/>
                  <w:hideMark/>
                </w:tcPr>
                <w:p w14:paraId="4D79429B"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25</w:t>
                  </w:r>
                </w:p>
              </w:tc>
              <w:tc>
                <w:tcPr>
                  <w:tcW w:w="500" w:type="dxa"/>
                  <w:tcBorders>
                    <w:top w:val="nil"/>
                    <w:left w:val="nil"/>
                    <w:bottom w:val="single" w:sz="4" w:space="0" w:color="auto"/>
                    <w:right w:val="single" w:sz="4" w:space="0" w:color="auto"/>
                  </w:tcBorders>
                  <w:shd w:val="clear" w:color="auto" w:fill="auto"/>
                  <w:noWrap/>
                  <w:hideMark/>
                </w:tcPr>
                <w:p w14:paraId="3FFD13B1"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13</w:t>
                  </w:r>
                </w:p>
              </w:tc>
              <w:tc>
                <w:tcPr>
                  <w:tcW w:w="600" w:type="dxa"/>
                  <w:tcBorders>
                    <w:top w:val="nil"/>
                    <w:left w:val="nil"/>
                    <w:bottom w:val="single" w:sz="4" w:space="0" w:color="auto"/>
                    <w:right w:val="single" w:sz="4" w:space="0" w:color="auto"/>
                  </w:tcBorders>
                  <w:shd w:val="clear" w:color="auto" w:fill="auto"/>
                  <w:noWrap/>
                  <w:hideMark/>
                </w:tcPr>
                <w:p w14:paraId="6AE94FE7"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36</w:t>
                  </w:r>
                </w:p>
              </w:tc>
              <w:tc>
                <w:tcPr>
                  <w:tcW w:w="500" w:type="dxa"/>
                  <w:tcBorders>
                    <w:top w:val="nil"/>
                    <w:left w:val="nil"/>
                    <w:bottom w:val="single" w:sz="4" w:space="0" w:color="auto"/>
                    <w:right w:val="single" w:sz="4" w:space="0" w:color="auto"/>
                  </w:tcBorders>
                  <w:shd w:val="clear" w:color="auto" w:fill="auto"/>
                  <w:noWrap/>
                  <w:hideMark/>
                </w:tcPr>
                <w:p w14:paraId="13AB529F"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19</w:t>
                  </w:r>
                </w:p>
              </w:tc>
              <w:tc>
                <w:tcPr>
                  <w:tcW w:w="600" w:type="dxa"/>
                  <w:tcBorders>
                    <w:top w:val="nil"/>
                    <w:left w:val="nil"/>
                    <w:bottom w:val="single" w:sz="4" w:space="0" w:color="auto"/>
                    <w:right w:val="single" w:sz="4" w:space="0" w:color="auto"/>
                  </w:tcBorders>
                  <w:shd w:val="clear" w:color="auto" w:fill="auto"/>
                  <w:noWrap/>
                  <w:hideMark/>
                </w:tcPr>
                <w:p w14:paraId="2E8D616C"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46</w:t>
                  </w:r>
                </w:p>
              </w:tc>
              <w:tc>
                <w:tcPr>
                  <w:tcW w:w="500" w:type="dxa"/>
                  <w:tcBorders>
                    <w:top w:val="nil"/>
                    <w:left w:val="nil"/>
                    <w:bottom w:val="single" w:sz="4" w:space="0" w:color="auto"/>
                    <w:right w:val="single" w:sz="4" w:space="0" w:color="auto"/>
                  </w:tcBorders>
                  <w:shd w:val="clear" w:color="auto" w:fill="auto"/>
                  <w:noWrap/>
                  <w:hideMark/>
                </w:tcPr>
                <w:p w14:paraId="00DF46E7"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36</w:t>
                  </w:r>
                </w:p>
              </w:tc>
              <w:tc>
                <w:tcPr>
                  <w:tcW w:w="600" w:type="dxa"/>
                  <w:tcBorders>
                    <w:top w:val="nil"/>
                    <w:left w:val="nil"/>
                    <w:bottom w:val="single" w:sz="4" w:space="0" w:color="auto"/>
                    <w:right w:val="single" w:sz="4" w:space="0" w:color="auto"/>
                  </w:tcBorders>
                  <w:shd w:val="clear" w:color="auto" w:fill="auto"/>
                  <w:noWrap/>
                  <w:hideMark/>
                </w:tcPr>
                <w:p w14:paraId="10AFB728"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43</w:t>
                  </w:r>
                </w:p>
              </w:tc>
              <w:tc>
                <w:tcPr>
                  <w:tcW w:w="500" w:type="dxa"/>
                  <w:tcBorders>
                    <w:top w:val="nil"/>
                    <w:left w:val="nil"/>
                    <w:bottom w:val="single" w:sz="4" w:space="0" w:color="auto"/>
                    <w:right w:val="single" w:sz="4" w:space="0" w:color="auto"/>
                  </w:tcBorders>
                  <w:shd w:val="clear" w:color="auto" w:fill="auto"/>
                  <w:noWrap/>
                  <w:hideMark/>
                </w:tcPr>
                <w:p w14:paraId="40122597"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42</w:t>
                  </w:r>
                </w:p>
              </w:tc>
              <w:tc>
                <w:tcPr>
                  <w:tcW w:w="600" w:type="dxa"/>
                  <w:tcBorders>
                    <w:top w:val="nil"/>
                    <w:left w:val="nil"/>
                    <w:bottom w:val="single" w:sz="4" w:space="0" w:color="auto"/>
                    <w:right w:val="single" w:sz="4" w:space="0" w:color="auto"/>
                  </w:tcBorders>
                  <w:shd w:val="clear" w:color="auto" w:fill="auto"/>
                  <w:noWrap/>
                  <w:hideMark/>
                </w:tcPr>
                <w:p w14:paraId="1338EFB5"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27</w:t>
                  </w:r>
                </w:p>
              </w:tc>
              <w:tc>
                <w:tcPr>
                  <w:tcW w:w="500" w:type="dxa"/>
                  <w:tcBorders>
                    <w:top w:val="nil"/>
                    <w:left w:val="nil"/>
                    <w:bottom w:val="single" w:sz="4" w:space="0" w:color="auto"/>
                    <w:right w:val="single" w:sz="4" w:space="0" w:color="auto"/>
                  </w:tcBorders>
                  <w:shd w:val="clear" w:color="auto" w:fill="auto"/>
                  <w:noWrap/>
                  <w:hideMark/>
                </w:tcPr>
                <w:p w14:paraId="0A50A675"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43</w:t>
                  </w:r>
                </w:p>
              </w:tc>
              <w:tc>
                <w:tcPr>
                  <w:tcW w:w="600" w:type="dxa"/>
                  <w:tcBorders>
                    <w:top w:val="nil"/>
                    <w:left w:val="nil"/>
                    <w:bottom w:val="single" w:sz="4" w:space="0" w:color="auto"/>
                    <w:right w:val="single" w:sz="4" w:space="0" w:color="auto"/>
                  </w:tcBorders>
                  <w:shd w:val="clear" w:color="auto" w:fill="auto"/>
                  <w:noWrap/>
                  <w:hideMark/>
                </w:tcPr>
                <w:p w14:paraId="530E96B7"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9</w:t>
                  </w:r>
                </w:p>
              </w:tc>
              <w:tc>
                <w:tcPr>
                  <w:tcW w:w="500" w:type="dxa"/>
                  <w:tcBorders>
                    <w:top w:val="nil"/>
                    <w:left w:val="nil"/>
                    <w:bottom w:val="single" w:sz="4" w:space="0" w:color="auto"/>
                    <w:right w:val="single" w:sz="4" w:space="0" w:color="auto"/>
                  </w:tcBorders>
                  <w:shd w:val="clear" w:color="auto" w:fill="auto"/>
                  <w:noWrap/>
                  <w:hideMark/>
                </w:tcPr>
                <w:p w14:paraId="71B8DDDE"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17</w:t>
                  </w:r>
                </w:p>
              </w:tc>
              <w:tc>
                <w:tcPr>
                  <w:tcW w:w="600" w:type="dxa"/>
                  <w:tcBorders>
                    <w:top w:val="nil"/>
                    <w:left w:val="nil"/>
                    <w:bottom w:val="single" w:sz="4" w:space="0" w:color="auto"/>
                    <w:right w:val="single" w:sz="4" w:space="0" w:color="auto"/>
                  </w:tcBorders>
                  <w:shd w:val="clear" w:color="auto" w:fill="auto"/>
                  <w:noWrap/>
                  <w:hideMark/>
                </w:tcPr>
                <w:p w14:paraId="5C24835C"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2</w:t>
                  </w:r>
                </w:p>
              </w:tc>
              <w:tc>
                <w:tcPr>
                  <w:tcW w:w="500" w:type="dxa"/>
                  <w:tcBorders>
                    <w:top w:val="nil"/>
                    <w:left w:val="nil"/>
                    <w:bottom w:val="single" w:sz="4" w:space="0" w:color="auto"/>
                    <w:right w:val="single" w:sz="4" w:space="0" w:color="auto"/>
                  </w:tcBorders>
                  <w:shd w:val="clear" w:color="auto" w:fill="auto"/>
                  <w:noWrap/>
                  <w:hideMark/>
                </w:tcPr>
                <w:p w14:paraId="7FD0480B"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9</w:t>
                  </w:r>
                </w:p>
              </w:tc>
            </w:tr>
            <w:tr w:rsidR="00B75F33" w14:paraId="4DE65C5C" w14:textId="77777777" w:rsidTr="00B75F33">
              <w:trPr>
                <w:trHeight w:val="320"/>
              </w:trPr>
              <w:tc>
                <w:tcPr>
                  <w:tcW w:w="2960" w:type="dxa"/>
                  <w:tcBorders>
                    <w:top w:val="nil"/>
                    <w:left w:val="single" w:sz="4" w:space="0" w:color="auto"/>
                    <w:bottom w:val="single" w:sz="4" w:space="0" w:color="auto"/>
                    <w:right w:val="single" w:sz="4" w:space="0" w:color="auto"/>
                  </w:tcBorders>
                  <w:shd w:val="clear" w:color="auto" w:fill="auto"/>
                  <w:noWrap/>
                  <w:hideMark/>
                </w:tcPr>
                <w:p w14:paraId="74EEDE82"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Economically Disadvantaged</w:t>
                  </w:r>
                </w:p>
              </w:tc>
              <w:tc>
                <w:tcPr>
                  <w:tcW w:w="600" w:type="dxa"/>
                  <w:tcBorders>
                    <w:top w:val="nil"/>
                    <w:left w:val="nil"/>
                    <w:bottom w:val="single" w:sz="4" w:space="0" w:color="auto"/>
                    <w:right w:val="single" w:sz="4" w:space="0" w:color="auto"/>
                  </w:tcBorders>
                  <w:shd w:val="clear" w:color="000000" w:fill="000000"/>
                  <w:noWrap/>
                  <w:hideMark/>
                </w:tcPr>
                <w:p w14:paraId="0ADB1C0A"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2CF5406"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6D719FC"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50CAE0A"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27D9924"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768B5F3"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718E3C6"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0E71220"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BAF1E62"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82D5763"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5E7E5D3C"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30CBB2B2" w14:textId="77777777" w:rsidR="00B75F33" w:rsidRPr="00B75F33" w:rsidRDefault="00B75F33" w:rsidP="00B75F33">
                  <w:pP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1931FB9"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434B381"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4D737A8"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F7EC8B3"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 </w:t>
                  </w:r>
                </w:p>
              </w:tc>
            </w:tr>
            <w:tr w:rsidR="00B75F33" w14:paraId="4679B6F4" w14:textId="77777777" w:rsidTr="00B75F33">
              <w:trPr>
                <w:trHeight w:val="315"/>
              </w:trPr>
              <w:tc>
                <w:tcPr>
                  <w:tcW w:w="2960" w:type="dxa"/>
                  <w:tcBorders>
                    <w:top w:val="nil"/>
                    <w:left w:val="single" w:sz="4" w:space="0" w:color="auto"/>
                    <w:bottom w:val="single" w:sz="4" w:space="0" w:color="auto"/>
                    <w:right w:val="single" w:sz="4" w:space="0" w:color="auto"/>
                  </w:tcBorders>
                  <w:shd w:val="clear" w:color="auto" w:fill="auto"/>
                  <w:hideMark/>
                </w:tcPr>
                <w:p w14:paraId="19720D64"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Students with Disabilities</w:t>
                  </w:r>
                </w:p>
              </w:tc>
              <w:tc>
                <w:tcPr>
                  <w:tcW w:w="600" w:type="dxa"/>
                  <w:tcBorders>
                    <w:top w:val="nil"/>
                    <w:left w:val="nil"/>
                    <w:bottom w:val="single" w:sz="4" w:space="0" w:color="auto"/>
                    <w:right w:val="single" w:sz="4" w:space="0" w:color="auto"/>
                  </w:tcBorders>
                  <w:shd w:val="clear" w:color="auto" w:fill="auto"/>
                  <w:noWrap/>
                  <w:hideMark/>
                </w:tcPr>
                <w:p w14:paraId="4778723F"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55</w:t>
                  </w:r>
                </w:p>
              </w:tc>
              <w:tc>
                <w:tcPr>
                  <w:tcW w:w="500" w:type="dxa"/>
                  <w:tcBorders>
                    <w:top w:val="nil"/>
                    <w:left w:val="nil"/>
                    <w:bottom w:val="single" w:sz="4" w:space="0" w:color="auto"/>
                    <w:right w:val="single" w:sz="4" w:space="0" w:color="auto"/>
                  </w:tcBorders>
                  <w:shd w:val="clear" w:color="auto" w:fill="auto"/>
                  <w:noWrap/>
                  <w:hideMark/>
                </w:tcPr>
                <w:p w14:paraId="72C3A836"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59</w:t>
                  </w:r>
                </w:p>
              </w:tc>
              <w:tc>
                <w:tcPr>
                  <w:tcW w:w="600" w:type="dxa"/>
                  <w:tcBorders>
                    <w:top w:val="nil"/>
                    <w:left w:val="nil"/>
                    <w:bottom w:val="single" w:sz="4" w:space="0" w:color="auto"/>
                    <w:right w:val="single" w:sz="4" w:space="0" w:color="auto"/>
                  </w:tcBorders>
                  <w:shd w:val="clear" w:color="auto" w:fill="auto"/>
                  <w:noWrap/>
                  <w:hideMark/>
                </w:tcPr>
                <w:p w14:paraId="57190AD7"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77</w:t>
                  </w:r>
                </w:p>
              </w:tc>
              <w:tc>
                <w:tcPr>
                  <w:tcW w:w="500" w:type="dxa"/>
                  <w:tcBorders>
                    <w:top w:val="nil"/>
                    <w:left w:val="nil"/>
                    <w:bottom w:val="single" w:sz="4" w:space="0" w:color="auto"/>
                    <w:right w:val="single" w:sz="4" w:space="0" w:color="auto"/>
                  </w:tcBorders>
                  <w:shd w:val="clear" w:color="auto" w:fill="auto"/>
                  <w:noWrap/>
                  <w:hideMark/>
                </w:tcPr>
                <w:p w14:paraId="76C1B13E"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71</w:t>
                  </w:r>
                </w:p>
              </w:tc>
              <w:tc>
                <w:tcPr>
                  <w:tcW w:w="600" w:type="dxa"/>
                  <w:tcBorders>
                    <w:top w:val="nil"/>
                    <w:left w:val="nil"/>
                    <w:bottom w:val="single" w:sz="4" w:space="0" w:color="auto"/>
                    <w:right w:val="single" w:sz="4" w:space="0" w:color="auto"/>
                  </w:tcBorders>
                  <w:shd w:val="clear" w:color="auto" w:fill="auto"/>
                  <w:noWrap/>
                  <w:hideMark/>
                </w:tcPr>
                <w:p w14:paraId="7FB9A13D"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36</w:t>
                  </w:r>
                </w:p>
              </w:tc>
              <w:tc>
                <w:tcPr>
                  <w:tcW w:w="500" w:type="dxa"/>
                  <w:tcBorders>
                    <w:top w:val="nil"/>
                    <w:left w:val="nil"/>
                    <w:bottom w:val="single" w:sz="4" w:space="0" w:color="auto"/>
                    <w:right w:val="single" w:sz="4" w:space="0" w:color="auto"/>
                  </w:tcBorders>
                  <w:shd w:val="clear" w:color="auto" w:fill="auto"/>
                  <w:noWrap/>
                  <w:hideMark/>
                </w:tcPr>
                <w:p w14:paraId="0F6B9BF9"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27</w:t>
                  </w:r>
                </w:p>
              </w:tc>
              <w:tc>
                <w:tcPr>
                  <w:tcW w:w="600" w:type="dxa"/>
                  <w:tcBorders>
                    <w:top w:val="nil"/>
                    <w:left w:val="nil"/>
                    <w:bottom w:val="single" w:sz="4" w:space="0" w:color="auto"/>
                    <w:right w:val="single" w:sz="4" w:space="0" w:color="auto"/>
                  </w:tcBorders>
                  <w:shd w:val="clear" w:color="auto" w:fill="auto"/>
                  <w:noWrap/>
                  <w:hideMark/>
                </w:tcPr>
                <w:p w14:paraId="2E4B47D8"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23</w:t>
                  </w:r>
                </w:p>
              </w:tc>
              <w:tc>
                <w:tcPr>
                  <w:tcW w:w="500" w:type="dxa"/>
                  <w:tcBorders>
                    <w:top w:val="nil"/>
                    <w:left w:val="nil"/>
                    <w:bottom w:val="single" w:sz="4" w:space="0" w:color="auto"/>
                    <w:right w:val="single" w:sz="4" w:space="0" w:color="auto"/>
                  </w:tcBorders>
                  <w:shd w:val="clear" w:color="auto" w:fill="auto"/>
                  <w:noWrap/>
                  <w:hideMark/>
                </w:tcPr>
                <w:p w14:paraId="190FFFA4"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29</w:t>
                  </w:r>
                </w:p>
              </w:tc>
              <w:tc>
                <w:tcPr>
                  <w:tcW w:w="600" w:type="dxa"/>
                  <w:tcBorders>
                    <w:top w:val="nil"/>
                    <w:left w:val="nil"/>
                    <w:bottom w:val="single" w:sz="4" w:space="0" w:color="auto"/>
                    <w:right w:val="single" w:sz="4" w:space="0" w:color="auto"/>
                  </w:tcBorders>
                  <w:shd w:val="clear" w:color="auto" w:fill="auto"/>
                  <w:noWrap/>
                  <w:hideMark/>
                </w:tcPr>
                <w:p w14:paraId="15CEE5B6"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9</w:t>
                  </w:r>
                </w:p>
              </w:tc>
              <w:tc>
                <w:tcPr>
                  <w:tcW w:w="500" w:type="dxa"/>
                  <w:tcBorders>
                    <w:top w:val="nil"/>
                    <w:left w:val="nil"/>
                    <w:bottom w:val="single" w:sz="4" w:space="0" w:color="auto"/>
                    <w:right w:val="single" w:sz="4" w:space="0" w:color="auto"/>
                  </w:tcBorders>
                  <w:shd w:val="clear" w:color="auto" w:fill="auto"/>
                  <w:noWrap/>
                  <w:hideMark/>
                </w:tcPr>
                <w:p w14:paraId="3D4F3442"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14</w:t>
                  </w:r>
                </w:p>
              </w:tc>
              <w:tc>
                <w:tcPr>
                  <w:tcW w:w="600" w:type="dxa"/>
                  <w:tcBorders>
                    <w:top w:val="nil"/>
                    <w:left w:val="nil"/>
                    <w:bottom w:val="single" w:sz="4" w:space="0" w:color="auto"/>
                    <w:right w:val="single" w:sz="4" w:space="0" w:color="auto"/>
                  </w:tcBorders>
                  <w:shd w:val="clear" w:color="auto" w:fill="auto"/>
                  <w:noWrap/>
                  <w:hideMark/>
                </w:tcPr>
                <w:p w14:paraId="2294AA36"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3C52921D" w14:textId="77777777" w:rsidR="00B75F33" w:rsidRPr="00B75F33" w:rsidRDefault="00B75F33" w:rsidP="00B75F33">
                  <w:pPr>
                    <w:jc w:val="right"/>
                    <w:rPr>
                      <w:rFonts w:ascii="Calibri" w:hAnsi="Calibri" w:cs="Calibri"/>
                      <w:color w:val="000000"/>
                      <w:sz w:val="16"/>
                      <w:szCs w:val="16"/>
                    </w:rPr>
                  </w:pPr>
                  <w:r w:rsidRPr="00B75F33">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auto" w:fill="auto"/>
                  <w:noWrap/>
                  <w:hideMark/>
                </w:tcPr>
                <w:p w14:paraId="46BC3ABA"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3E25C364"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auto" w:fill="auto"/>
                  <w:noWrap/>
                  <w:hideMark/>
                </w:tcPr>
                <w:p w14:paraId="49C5BAA7"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41968504" w14:textId="77777777" w:rsidR="00B75F33" w:rsidRPr="00B75F33" w:rsidRDefault="00B75F33" w:rsidP="00B75F33">
                  <w:pPr>
                    <w:jc w:val="center"/>
                    <w:rPr>
                      <w:rFonts w:ascii="Calibri" w:hAnsi="Calibri" w:cs="Calibri"/>
                      <w:color w:val="000000"/>
                      <w:sz w:val="16"/>
                      <w:szCs w:val="16"/>
                    </w:rPr>
                  </w:pPr>
                  <w:r w:rsidRPr="00B75F33">
                    <w:rPr>
                      <w:rFonts w:ascii="Calibri" w:hAnsi="Calibri" w:cs="Calibri"/>
                      <w:color w:val="000000"/>
                      <w:sz w:val="16"/>
                      <w:szCs w:val="16"/>
                    </w:rPr>
                    <w:t>0</w:t>
                  </w:r>
                </w:p>
              </w:tc>
            </w:tr>
          </w:tbl>
          <w:p w14:paraId="640A9A0E" w14:textId="79066CD0" w:rsidR="00D25D1C" w:rsidRPr="0014560F" w:rsidRDefault="00D25D1C" w:rsidP="00E56E78">
            <w:pPr>
              <w:pStyle w:val="paragraph"/>
              <w:spacing w:before="0" w:beforeAutospacing="0"/>
              <w:ind w:right="315"/>
              <w:textAlignment w:val="baseline"/>
              <w:rPr>
                <w:rStyle w:val="normaltextrun"/>
                <w:rFonts w:ascii="Calibri" w:eastAsia="Calibri" w:hAnsi="Calibri" w:cs="Calibri"/>
                <w:b/>
                <w:bCs/>
                <w:i/>
                <w:iCs/>
                <w:sz w:val="22"/>
                <w:szCs w:val="22"/>
                <w:u w:val="single"/>
              </w:rPr>
            </w:pPr>
            <w:r w:rsidRPr="0014560F">
              <w:rPr>
                <w:rStyle w:val="normaltextrun"/>
                <w:rFonts w:ascii="Calibri" w:eastAsia="Calibri" w:hAnsi="Calibri" w:cs="Calibri"/>
                <w:b/>
                <w:bCs/>
                <w:i/>
                <w:iCs/>
                <w:sz w:val="22"/>
                <w:szCs w:val="22"/>
                <w:u w:val="single"/>
              </w:rPr>
              <w:t>Biology</w:t>
            </w:r>
          </w:p>
          <w:p w14:paraId="05C4F6FD" w14:textId="3FE50DC7" w:rsidR="00D25D1C" w:rsidRPr="0014560F" w:rsidRDefault="00D25D1C" w:rsidP="00E56E78">
            <w:pPr>
              <w:pStyle w:val="paragraph"/>
              <w:spacing w:before="0" w:beforeAutospacing="0"/>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71% of black students scored at beginning and developing learner in Winter of 2017 and 70% scored at that level in Spring of 2018</w:t>
            </w:r>
          </w:p>
          <w:p w14:paraId="7043EA99" w14:textId="559854D7" w:rsidR="00D25D1C" w:rsidRPr="0014560F" w:rsidRDefault="004F0D5B" w:rsidP="00E56E78">
            <w:pPr>
              <w:pStyle w:val="paragraph"/>
              <w:spacing w:before="0" w:beforeAutospacing="0"/>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49</w:t>
            </w:r>
            <w:r w:rsidR="00D25D1C" w:rsidRPr="0014560F">
              <w:rPr>
                <w:rStyle w:val="normaltextrun"/>
                <w:rFonts w:ascii="Calibri" w:eastAsia="Calibri" w:hAnsi="Calibri" w:cs="Calibri"/>
                <w:i/>
                <w:iCs/>
                <w:sz w:val="20"/>
                <w:szCs w:val="20"/>
              </w:rPr>
              <w:t xml:space="preserve">% of white students scored at beginning and developing learner in Winter of 2017 and </w:t>
            </w:r>
            <w:r w:rsidRPr="0014560F">
              <w:rPr>
                <w:rStyle w:val="normaltextrun"/>
                <w:rFonts w:ascii="Calibri" w:eastAsia="Calibri" w:hAnsi="Calibri" w:cs="Calibri"/>
                <w:i/>
                <w:iCs/>
                <w:sz w:val="20"/>
                <w:szCs w:val="20"/>
              </w:rPr>
              <w:t>42</w:t>
            </w:r>
            <w:r w:rsidR="00D25D1C" w:rsidRPr="0014560F">
              <w:rPr>
                <w:rStyle w:val="normaltextrun"/>
                <w:rFonts w:ascii="Calibri" w:eastAsia="Calibri" w:hAnsi="Calibri" w:cs="Calibri"/>
                <w:i/>
                <w:iCs/>
                <w:sz w:val="20"/>
                <w:szCs w:val="20"/>
              </w:rPr>
              <w:t>% scored at that level in Spring of 2018</w:t>
            </w:r>
          </w:p>
          <w:p w14:paraId="19C26E04" w14:textId="6460022A" w:rsidR="00CB7EF1" w:rsidRPr="0014560F" w:rsidRDefault="00D25D1C" w:rsidP="00E56E78">
            <w:pPr>
              <w:pStyle w:val="paragraph"/>
              <w:spacing w:before="0" w:beforeAutospacing="0"/>
              <w:ind w:right="315"/>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9</w:t>
            </w:r>
            <w:r w:rsidR="004F0D5B" w:rsidRPr="0014560F">
              <w:rPr>
                <w:rStyle w:val="normaltextrun"/>
                <w:rFonts w:ascii="Calibri" w:eastAsia="Calibri" w:hAnsi="Calibri" w:cs="Calibri"/>
                <w:i/>
                <w:iCs/>
                <w:sz w:val="20"/>
                <w:szCs w:val="20"/>
              </w:rPr>
              <w:t>1</w:t>
            </w:r>
            <w:r w:rsidRPr="0014560F">
              <w:rPr>
                <w:rStyle w:val="normaltextrun"/>
                <w:rFonts w:ascii="Calibri" w:eastAsia="Calibri" w:hAnsi="Calibri" w:cs="Calibri"/>
                <w:i/>
                <w:iCs/>
                <w:sz w:val="20"/>
                <w:szCs w:val="20"/>
              </w:rPr>
              <w:t xml:space="preserve">% of students with disabilities (SWD) scored at beginning and developing learner in </w:t>
            </w:r>
            <w:r w:rsidR="004F0D5B" w:rsidRPr="0014560F">
              <w:rPr>
                <w:rStyle w:val="normaltextrun"/>
                <w:rFonts w:ascii="Calibri" w:eastAsia="Calibri" w:hAnsi="Calibri" w:cs="Calibri"/>
                <w:i/>
                <w:iCs/>
                <w:sz w:val="20"/>
                <w:szCs w:val="20"/>
              </w:rPr>
              <w:t xml:space="preserve">Winter of 2017 and 86% scored at that level in </w:t>
            </w:r>
            <w:r w:rsidRPr="0014560F">
              <w:rPr>
                <w:rStyle w:val="normaltextrun"/>
                <w:rFonts w:ascii="Calibri" w:eastAsia="Calibri" w:hAnsi="Calibri" w:cs="Calibri"/>
                <w:i/>
                <w:iCs/>
                <w:sz w:val="20"/>
                <w:szCs w:val="20"/>
              </w:rPr>
              <w:t>Spring of 2018</w:t>
            </w:r>
            <w:r w:rsidR="004F0D5B" w:rsidRPr="0014560F">
              <w:rPr>
                <w:rStyle w:val="normaltextrun"/>
                <w:rFonts w:ascii="Calibri" w:eastAsia="Calibri" w:hAnsi="Calibri" w:cs="Calibri"/>
                <w:i/>
                <w:iCs/>
                <w:sz w:val="20"/>
                <w:szCs w:val="20"/>
              </w:rPr>
              <w:t xml:space="preserve"> </w:t>
            </w:r>
          </w:p>
          <w:p w14:paraId="42A89F51" w14:textId="155354AF" w:rsidR="00FE1792" w:rsidRPr="0014560F" w:rsidRDefault="00FE1792" w:rsidP="00FE1792">
            <w:pPr>
              <w:pStyle w:val="paragraph"/>
              <w:ind w:right="315"/>
              <w:textAlignment w:val="baseline"/>
              <w:rPr>
                <w:rStyle w:val="normaltextrun"/>
                <w:rFonts w:ascii="Calibri" w:eastAsia="Calibri" w:hAnsi="Calibri" w:cs="Calibri"/>
                <w:b/>
                <w:bCs/>
                <w:i/>
                <w:iCs/>
                <w:sz w:val="22"/>
                <w:szCs w:val="22"/>
                <w:u w:val="single"/>
              </w:rPr>
            </w:pPr>
            <w:r w:rsidRPr="0014560F">
              <w:rPr>
                <w:rStyle w:val="normaltextrun"/>
                <w:rFonts w:ascii="Calibri" w:eastAsia="Calibri" w:hAnsi="Calibri" w:cs="Calibri"/>
                <w:b/>
                <w:bCs/>
                <w:i/>
                <w:iCs/>
                <w:sz w:val="22"/>
                <w:szCs w:val="22"/>
                <w:u w:val="single"/>
              </w:rPr>
              <w:t>Physical Science</w:t>
            </w:r>
          </w:p>
          <w:p w14:paraId="59F4B5C6" w14:textId="2157B6E2" w:rsidR="00FE1792" w:rsidRPr="0014560F" w:rsidRDefault="00FE1792" w:rsidP="00FE1792">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91% of black students scored at beginning and developing learner in Winter of 2017 and 76% scored at that level in Spring of 2018</w:t>
            </w:r>
          </w:p>
          <w:p w14:paraId="1BEE547C" w14:textId="6EFE8FF0" w:rsidR="00FE1792" w:rsidRPr="0014560F" w:rsidRDefault="00FE1792" w:rsidP="00FE1792">
            <w:pPr>
              <w:pStyle w:val="paragraph"/>
              <w:ind w:right="315"/>
              <w:textAlignment w:val="baseline"/>
              <w:rPr>
                <w:rStyle w:val="normaltextrun"/>
                <w:rFonts w:ascii="Calibri" w:eastAsia="Calibri" w:hAnsi="Calibri" w:cs="Calibri"/>
                <w:i/>
                <w:iCs/>
                <w:sz w:val="20"/>
                <w:szCs w:val="20"/>
              </w:rPr>
            </w:pPr>
            <w:r w:rsidRPr="0014560F">
              <w:rPr>
                <w:rStyle w:val="normaltextrun"/>
                <w:rFonts w:ascii="Calibri" w:eastAsia="Calibri" w:hAnsi="Calibri" w:cs="Calibri"/>
                <w:i/>
                <w:iCs/>
                <w:sz w:val="20"/>
                <w:szCs w:val="20"/>
              </w:rPr>
              <w:t>71% of white students scored at beginning and developing learner in Winter of 2017 and 49% scored at that level in Spring of 2018</w:t>
            </w:r>
          </w:p>
          <w:p w14:paraId="212BCD93" w14:textId="58841B3D" w:rsidR="00FE1792" w:rsidRDefault="00FE1792" w:rsidP="00FE1792">
            <w:pPr>
              <w:pStyle w:val="paragraph"/>
              <w:ind w:right="315"/>
              <w:rPr>
                <w:rStyle w:val="normaltextrun"/>
                <w:rFonts w:ascii="Calibri" w:eastAsia="Calibri" w:hAnsi="Calibri" w:cs="Calibri"/>
                <w:i/>
                <w:iCs/>
                <w:sz w:val="22"/>
                <w:szCs w:val="22"/>
              </w:rPr>
            </w:pPr>
            <w:r w:rsidRPr="0014560F">
              <w:rPr>
                <w:rStyle w:val="normaltextrun"/>
                <w:rFonts w:ascii="Calibri" w:eastAsia="Calibri" w:hAnsi="Calibri" w:cs="Calibri"/>
                <w:i/>
                <w:iCs/>
                <w:sz w:val="20"/>
                <w:szCs w:val="20"/>
              </w:rPr>
              <w:t>100% of students with disabilities (SWD) scored at beginning and developing learner in Winter of 2017 and 100% scored at that level in Spring of 2018</w:t>
            </w:r>
            <w:r w:rsidRPr="00550FAC">
              <w:rPr>
                <w:rStyle w:val="normaltextrun"/>
                <w:rFonts w:ascii="Calibri" w:eastAsia="Calibri" w:hAnsi="Calibri" w:cs="Calibri"/>
                <w:i/>
                <w:iCs/>
                <w:sz w:val="20"/>
                <w:szCs w:val="20"/>
              </w:rPr>
              <w:t xml:space="preserve"> </w:t>
            </w:r>
          </w:p>
          <w:tbl>
            <w:tblPr>
              <w:tblW w:w="9360" w:type="dxa"/>
              <w:jc w:val="center"/>
              <w:tblLayout w:type="fixed"/>
              <w:tblLook w:val="04A0" w:firstRow="1" w:lastRow="0" w:firstColumn="1" w:lastColumn="0" w:noHBand="0" w:noVBand="1"/>
            </w:tblPr>
            <w:tblGrid>
              <w:gridCol w:w="1272"/>
              <w:gridCol w:w="1008"/>
              <w:gridCol w:w="1009"/>
              <w:gridCol w:w="1008"/>
              <w:gridCol w:w="1046"/>
              <w:gridCol w:w="1005"/>
              <w:gridCol w:w="1004"/>
              <w:gridCol w:w="1004"/>
              <w:gridCol w:w="1004"/>
            </w:tblGrid>
            <w:tr w:rsidR="00815A8C" w14:paraId="155451AC" w14:textId="77777777" w:rsidTr="00E56E78">
              <w:trPr>
                <w:trHeight w:val="1040"/>
                <w:jc w:val="center"/>
              </w:trPr>
              <w:tc>
                <w:tcPr>
                  <w:tcW w:w="12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AFD17"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lastRenderedPageBreak/>
                    <w:t>Social Studies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1CC2DED"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t>Beginning Learner</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010ABD62"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6"/>
                      <w:szCs w:val="16"/>
                    </w:rPr>
                    <w:t>Developing</w:t>
                  </w:r>
                  <w:r w:rsidRPr="006B3287">
                    <w:rPr>
                      <w:rFonts w:ascii="Calibri" w:hAnsi="Calibri" w:cs="Calibri"/>
                      <w:color w:val="000000"/>
                      <w:sz w:val="18"/>
                      <w:szCs w:val="18"/>
                    </w:rPr>
                    <w:t xml:space="preserve"> Learner</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4101BBE"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t>Proficient Learner</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904F1E9"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5"/>
                      <w:szCs w:val="15"/>
                    </w:rPr>
                    <w:t>Distinguished</w:t>
                  </w:r>
                  <w:r w:rsidRPr="006B3287">
                    <w:rPr>
                      <w:rFonts w:ascii="Calibri" w:hAnsi="Calibri" w:cs="Calibri"/>
                      <w:color w:val="000000"/>
                      <w:sz w:val="18"/>
                      <w:szCs w:val="18"/>
                    </w:rPr>
                    <w:t xml:space="preserve"> Learner</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5DC14B3A"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t>2018 Overall Score</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5B6FCE7B"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t>2018 Target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B51196D"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t>2019 Target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21495526" w14:textId="77777777" w:rsidR="000A61A3" w:rsidRPr="006B3287" w:rsidRDefault="000A61A3" w:rsidP="006B3287">
                  <w:pPr>
                    <w:jc w:val="center"/>
                    <w:rPr>
                      <w:rFonts w:ascii="Calibri" w:hAnsi="Calibri" w:cs="Calibri"/>
                      <w:color w:val="000000"/>
                      <w:sz w:val="18"/>
                      <w:szCs w:val="18"/>
                    </w:rPr>
                  </w:pPr>
                  <w:r w:rsidRPr="006B3287">
                    <w:rPr>
                      <w:rFonts w:ascii="Calibri" w:hAnsi="Calibri" w:cs="Calibri"/>
                      <w:color w:val="000000"/>
                      <w:sz w:val="18"/>
                      <w:szCs w:val="18"/>
                    </w:rPr>
                    <w:t>6% Target</w:t>
                  </w:r>
                </w:p>
              </w:tc>
            </w:tr>
            <w:tr w:rsidR="00013B11" w14:paraId="14274F4E" w14:textId="77777777" w:rsidTr="00E56E78">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5ECDF62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ALL Students</w:t>
                  </w:r>
                </w:p>
              </w:tc>
              <w:tc>
                <w:tcPr>
                  <w:tcW w:w="1008" w:type="dxa"/>
                  <w:tcBorders>
                    <w:top w:val="nil"/>
                    <w:left w:val="nil"/>
                    <w:bottom w:val="single" w:sz="4" w:space="0" w:color="auto"/>
                    <w:right w:val="single" w:sz="4" w:space="0" w:color="auto"/>
                  </w:tcBorders>
                  <w:shd w:val="clear" w:color="auto" w:fill="auto"/>
                  <w:noWrap/>
                  <w:vAlign w:val="center"/>
                  <w:hideMark/>
                </w:tcPr>
                <w:p w14:paraId="1E69C2CA"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30.03</w:t>
                  </w:r>
                </w:p>
              </w:tc>
              <w:tc>
                <w:tcPr>
                  <w:tcW w:w="1009" w:type="dxa"/>
                  <w:tcBorders>
                    <w:top w:val="nil"/>
                    <w:left w:val="nil"/>
                    <w:bottom w:val="single" w:sz="4" w:space="0" w:color="auto"/>
                    <w:right w:val="single" w:sz="4" w:space="0" w:color="auto"/>
                  </w:tcBorders>
                  <w:shd w:val="clear" w:color="auto" w:fill="auto"/>
                  <w:noWrap/>
                  <w:vAlign w:val="center"/>
                  <w:hideMark/>
                </w:tcPr>
                <w:p w14:paraId="5A6279D3"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36.18</w:t>
                  </w:r>
                </w:p>
              </w:tc>
              <w:tc>
                <w:tcPr>
                  <w:tcW w:w="1008" w:type="dxa"/>
                  <w:tcBorders>
                    <w:top w:val="nil"/>
                    <w:left w:val="nil"/>
                    <w:bottom w:val="single" w:sz="4" w:space="0" w:color="auto"/>
                    <w:right w:val="single" w:sz="4" w:space="0" w:color="auto"/>
                  </w:tcBorders>
                  <w:shd w:val="clear" w:color="auto" w:fill="auto"/>
                  <w:noWrap/>
                  <w:vAlign w:val="center"/>
                  <w:hideMark/>
                </w:tcPr>
                <w:p w14:paraId="0EE88792"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31.74</w:t>
                  </w:r>
                </w:p>
              </w:tc>
              <w:tc>
                <w:tcPr>
                  <w:tcW w:w="1046" w:type="dxa"/>
                  <w:tcBorders>
                    <w:top w:val="nil"/>
                    <w:left w:val="nil"/>
                    <w:bottom w:val="single" w:sz="4" w:space="0" w:color="auto"/>
                    <w:right w:val="single" w:sz="4" w:space="0" w:color="auto"/>
                  </w:tcBorders>
                  <w:shd w:val="clear" w:color="auto" w:fill="auto"/>
                  <w:noWrap/>
                  <w:vAlign w:val="center"/>
                  <w:hideMark/>
                </w:tcPr>
                <w:p w14:paraId="09A59F72"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2.05</w:t>
                  </w:r>
                </w:p>
              </w:tc>
              <w:tc>
                <w:tcPr>
                  <w:tcW w:w="1005" w:type="dxa"/>
                  <w:tcBorders>
                    <w:top w:val="nil"/>
                    <w:left w:val="nil"/>
                    <w:bottom w:val="single" w:sz="4" w:space="0" w:color="auto"/>
                    <w:right w:val="single" w:sz="4" w:space="0" w:color="auto"/>
                  </w:tcBorders>
                  <w:shd w:val="clear" w:color="000000" w:fill="FC664B"/>
                  <w:noWrap/>
                  <w:vAlign w:val="center"/>
                  <w:hideMark/>
                </w:tcPr>
                <w:p w14:paraId="31E27CC1"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52.91</w:t>
                  </w:r>
                </w:p>
              </w:tc>
              <w:tc>
                <w:tcPr>
                  <w:tcW w:w="1004" w:type="dxa"/>
                  <w:tcBorders>
                    <w:top w:val="nil"/>
                    <w:left w:val="nil"/>
                    <w:bottom w:val="single" w:sz="4" w:space="0" w:color="auto"/>
                    <w:right w:val="single" w:sz="4" w:space="0" w:color="auto"/>
                  </w:tcBorders>
                  <w:shd w:val="clear" w:color="auto" w:fill="auto"/>
                  <w:noWrap/>
                  <w:vAlign w:val="center"/>
                  <w:hideMark/>
                </w:tcPr>
                <w:p w14:paraId="58D8D59F"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56.57</w:t>
                  </w:r>
                </w:p>
              </w:tc>
              <w:tc>
                <w:tcPr>
                  <w:tcW w:w="1004" w:type="dxa"/>
                  <w:tcBorders>
                    <w:top w:val="nil"/>
                    <w:left w:val="nil"/>
                    <w:bottom w:val="single" w:sz="4" w:space="0" w:color="auto"/>
                    <w:right w:val="single" w:sz="4" w:space="0" w:color="auto"/>
                  </w:tcBorders>
                  <w:shd w:val="clear" w:color="auto" w:fill="auto"/>
                  <w:noWrap/>
                  <w:vAlign w:val="center"/>
                  <w:hideMark/>
                </w:tcPr>
                <w:p w14:paraId="118828F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54.25</w:t>
                  </w:r>
                </w:p>
              </w:tc>
              <w:tc>
                <w:tcPr>
                  <w:tcW w:w="1004" w:type="dxa"/>
                  <w:tcBorders>
                    <w:top w:val="nil"/>
                    <w:left w:val="nil"/>
                    <w:bottom w:val="single" w:sz="4" w:space="0" w:color="auto"/>
                    <w:right w:val="single" w:sz="4" w:space="0" w:color="auto"/>
                  </w:tcBorders>
                  <w:shd w:val="clear" w:color="auto" w:fill="auto"/>
                  <w:noWrap/>
                  <w:vAlign w:val="center"/>
                  <w:hideMark/>
                </w:tcPr>
                <w:p w14:paraId="2F98CE19" w14:textId="3C01512A" w:rsidR="000A61A3" w:rsidRPr="006B3287" w:rsidRDefault="000A61A3" w:rsidP="006B3287">
                  <w:pPr>
                    <w:jc w:val="center"/>
                    <w:rPr>
                      <w:rFonts w:ascii="Calibri" w:hAnsi="Calibri" w:cs="Calibri"/>
                      <w:color w:val="000000"/>
                      <w:sz w:val="20"/>
                      <w:szCs w:val="20"/>
                    </w:rPr>
                  </w:pPr>
                </w:p>
              </w:tc>
            </w:tr>
            <w:tr w:rsidR="00013B11" w14:paraId="7227CF22" w14:textId="77777777" w:rsidTr="00E56E78">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431A1BF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Black</w:t>
                  </w:r>
                </w:p>
              </w:tc>
              <w:tc>
                <w:tcPr>
                  <w:tcW w:w="1008" w:type="dxa"/>
                  <w:tcBorders>
                    <w:top w:val="nil"/>
                    <w:left w:val="nil"/>
                    <w:bottom w:val="single" w:sz="4" w:space="0" w:color="auto"/>
                    <w:right w:val="single" w:sz="4" w:space="0" w:color="auto"/>
                  </w:tcBorders>
                  <w:shd w:val="clear" w:color="auto" w:fill="auto"/>
                  <w:noWrap/>
                  <w:vAlign w:val="center"/>
                  <w:hideMark/>
                </w:tcPr>
                <w:p w14:paraId="5BB0524F"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43.52</w:t>
                  </w:r>
                </w:p>
              </w:tc>
              <w:tc>
                <w:tcPr>
                  <w:tcW w:w="1009" w:type="dxa"/>
                  <w:tcBorders>
                    <w:top w:val="nil"/>
                    <w:left w:val="nil"/>
                    <w:bottom w:val="single" w:sz="4" w:space="0" w:color="auto"/>
                    <w:right w:val="single" w:sz="4" w:space="0" w:color="auto"/>
                  </w:tcBorders>
                  <w:shd w:val="clear" w:color="auto" w:fill="auto"/>
                  <w:noWrap/>
                  <w:vAlign w:val="center"/>
                  <w:hideMark/>
                </w:tcPr>
                <w:p w14:paraId="165290A5"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37.96</w:t>
                  </w:r>
                </w:p>
              </w:tc>
              <w:tc>
                <w:tcPr>
                  <w:tcW w:w="1008" w:type="dxa"/>
                  <w:tcBorders>
                    <w:top w:val="nil"/>
                    <w:left w:val="nil"/>
                    <w:bottom w:val="single" w:sz="4" w:space="0" w:color="auto"/>
                    <w:right w:val="single" w:sz="4" w:space="0" w:color="auto"/>
                  </w:tcBorders>
                  <w:shd w:val="clear" w:color="auto" w:fill="auto"/>
                  <w:noWrap/>
                  <w:vAlign w:val="center"/>
                  <w:hideMark/>
                </w:tcPr>
                <w:p w14:paraId="7883CBA7"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17.59</w:t>
                  </w:r>
                </w:p>
              </w:tc>
              <w:tc>
                <w:tcPr>
                  <w:tcW w:w="1046" w:type="dxa"/>
                  <w:tcBorders>
                    <w:top w:val="nil"/>
                    <w:left w:val="nil"/>
                    <w:bottom w:val="single" w:sz="4" w:space="0" w:color="auto"/>
                    <w:right w:val="single" w:sz="4" w:space="0" w:color="auto"/>
                  </w:tcBorders>
                  <w:shd w:val="clear" w:color="auto" w:fill="auto"/>
                  <w:noWrap/>
                  <w:vAlign w:val="center"/>
                  <w:hideMark/>
                </w:tcPr>
                <w:p w14:paraId="7328AAF8"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0.93</w:t>
                  </w:r>
                </w:p>
              </w:tc>
              <w:tc>
                <w:tcPr>
                  <w:tcW w:w="1005" w:type="dxa"/>
                  <w:tcBorders>
                    <w:top w:val="nil"/>
                    <w:left w:val="nil"/>
                    <w:bottom w:val="single" w:sz="4" w:space="0" w:color="auto"/>
                    <w:right w:val="single" w:sz="4" w:space="0" w:color="auto"/>
                  </w:tcBorders>
                  <w:shd w:val="clear" w:color="000000" w:fill="FC664B"/>
                  <w:noWrap/>
                  <w:vAlign w:val="center"/>
                  <w:hideMark/>
                </w:tcPr>
                <w:p w14:paraId="7A33DC1C"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37.97</w:t>
                  </w:r>
                </w:p>
              </w:tc>
              <w:tc>
                <w:tcPr>
                  <w:tcW w:w="1004" w:type="dxa"/>
                  <w:tcBorders>
                    <w:top w:val="nil"/>
                    <w:left w:val="nil"/>
                    <w:bottom w:val="single" w:sz="4" w:space="0" w:color="auto"/>
                    <w:right w:val="single" w:sz="4" w:space="0" w:color="auto"/>
                  </w:tcBorders>
                  <w:shd w:val="clear" w:color="auto" w:fill="auto"/>
                  <w:noWrap/>
                  <w:vAlign w:val="center"/>
                  <w:hideMark/>
                </w:tcPr>
                <w:p w14:paraId="32900D4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40.72</w:t>
                  </w:r>
                </w:p>
              </w:tc>
              <w:tc>
                <w:tcPr>
                  <w:tcW w:w="1004" w:type="dxa"/>
                  <w:tcBorders>
                    <w:top w:val="nil"/>
                    <w:left w:val="nil"/>
                    <w:bottom w:val="single" w:sz="4" w:space="0" w:color="auto"/>
                    <w:right w:val="single" w:sz="4" w:space="0" w:color="auto"/>
                  </w:tcBorders>
                  <w:shd w:val="clear" w:color="auto" w:fill="auto"/>
                  <w:noWrap/>
                  <w:vAlign w:val="center"/>
                  <w:hideMark/>
                </w:tcPr>
                <w:p w14:paraId="5B5AB81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39.8</w:t>
                  </w:r>
                </w:p>
              </w:tc>
              <w:tc>
                <w:tcPr>
                  <w:tcW w:w="1004" w:type="dxa"/>
                  <w:tcBorders>
                    <w:top w:val="nil"/>
                    <w:left w:val="nil"/>
                    <w:bottom w:val="single" w:sz="4" w:space="0" w:color="auto"/>
                    <w:right w:val="single" w:sz="4" w:space="0" w:color="auto"/>
                  </w:tcBorders>
                  <w:shd w:val="clear" w:color="auto" w:fill="auto"/>
                  <w:noWrap/>
                  <w:vAlign w:val="center"/>
                  <w:hideMark/>
                </w:tcPr>
                <w:p w14:paraId="4255D70C" w14:textId="199392B3" w:rsidR="000A61A3" w:rsidRPr="006B3287" w:rsidRDefault="000A61A3" w:rsidP="006B3287">
                  <w:pPr>
                    <w:jc w:val="center"/>
                    <w:rPr>
                      <w:rFonts w:ascii="Calibri" w:hAnsi="Calibri" w:cs="Calibri"/>
                      <w:color w:val="000000"/>
                      <w:sz w:val="20"/>
                      <w:szCs w:val="20"/>
                    </w:rPr>
                  </w:pPr>
                </w:p>
              </w:tc>
            </w:tr>
            <w:tr w:rsidR="00013B11" w14:paraId="5CFB49D2" w14:textId="77777777" w:rsidTr="00E56E78">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7C423B24"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Hispanic</w:t>
                  </w:r>
                </w:p>
              </w:tc>
              <w:tc>
                <w:tcPr>
                  <w:tcW w:w="1008" w:type="dxa"/>
                  <w:tcBorders>
                    <w:top w:val="nil"/>
                    <w:left w:val="nil"/>
                    <w:bottom w:val="single" w:sz="4" w:space="0" w:color="auto"/>
                    <w:right w:val="single" w:sz="4" w:space="0" w:color="auto"/>
                  </w:tcBorders>
                  <w:shd w:val="clear" w:color="auto" w:fill="auto"/>
                  <w:noWrap/>
                  <w:vAlign w:val="center"/>
                  <w:hideMark/>
                </w:tcPr>
                <w:p w14:paraId="13E3D495"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14.29</w:t>
                  </w:r>
                </w:p>
              </w:tc>
              <w:tc>
                <w:tcPr>
                  <w:tcW w:w="1009" w:type="dxa"/>
                  <w:tcBorders>
                    <w:top w:val="nil"/>
                    <w:left w:val="nil"/>
                    <w:bottom w:val="single" w:sz="4" w:space="0" w:color="auto"/>
                    <w:right w:val="single" w:sz="4" w:space="0" w:color="auto"/>
                  </w:tcBorders>
                  <w:shd w:val="clear" w:color="auto" w:fill="auto"/>
                  <w:noWrap/>
                  <w:vAlign w:val="center"/>
                  <w:hideMark/>
                </w:tcPr>
                <w:p w14:paraId="265F1F63"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34.29</w:t>
                  </w:r>
                </w:p>
              </w:tc>
              <w:tc>
                <w:tcPr>
                  <w:tcW w:w="1008" w:type="dxa"/>
                  <w:tcBorders>
                    <w:top w:val="nil"/>
                    <w:left w:val="nil"/>
                    <w:bottom w:val="single" w:sz="4" w:space="0" w:color="auto"/>
                    <w:right w:val="single" w:sz="4" w:space="0" w:color="auto"/>
                  </w:tcBorders>
                  <w:shd w:val="clear" w:color="auto" w:fill="auto"/>
                  <w:noWrap/>
                  <w:vAlign w:val="center"/>
                  <w:hideMark/>
                </w:tcPr>
                <w:p w14:paraId="2A43E8D7"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45.71</w:t>
                  </w:r>
                </w:p>
              </w:tc>
              <w:tc>
                <w:tcPr>
                  <w:tcW w:w="1046" w:type="dxa"/>
                  <w:tcBorders>
                    <w:top w:val="nil"/>
                    <w:left w:val="nil"/>
                    <w:bottom w:val="single" w:sz="4" w:space="0" w:color="auto"/>
                    <w:right w:val="single" w:sz="4" w:space="0" w:color="auto"/>
                  </w:tcBorders>
                  <w:shd w:val="clear" w:color="auto" w:fill="auto"/>
                  <w:noWrap/>
                  <w:vAlign w:val="center"/>
                  <w:hideMark/>
                </w:tcPr>
                <w:p w14:paraId="0A484BB6"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5.71</w:t>
                  </w:r>
                </w:p>
              </w:tc>
              <w:tc>
                <w:tcPr>
                  <w:tcW w:w="1005" w:type="dxa"/>
                  <w:tcBorders>
                    <w:top w:val="nil"/>
                    <w:left w:val="nil"/>
                    <w:bottom w:val="single" w:sz="4" w:space="0" w:color="auto"/>
                    <w:right w:val="single" w:sz="4" w:space="0" w:color="auto"/>
                  </w:tcBorders>
                  <w:shd w:val="clear" w:color="000000" w:fill="92D050"/>
                  <w:noWrap/>
                  <w:vAlign w:val="center"/>
                  <w:hideMark/>
                </w:tcPr>
                <w:p w14:paraId="128D4329"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71.43</w:t>
                  </w:r>
                </w:p>
              </w:tc>
              <w:tc>
                <w:tcPr>
                  <w:tcW w:w="1004" w:type="dxa"/>
                  <w:tcBorders>
                    <w:top w:val="nil"/>
                    <w:left w:val="nil"/>
                    <w:bottom w:val="single" w:sz="4" w:space="0" w:color="auto"/>
                    <w:right w:val="single" w:sz="4" w:space="0" w:color="auto"/>
                  </w:tcBorders>
                  <w:shd w:val="clear" w:color="auto" w:fill="auto"/>
                  <w:noWrap/>
                  <w:vAlign w:val="center"/>
                  <w:hideMark/>
                </w:tcPr>
                <w:p w14:paraId="50563EA8"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68.29</w:t>
                  </w:r>
                </w:p>
              </w:tc>
              <w:tc>
                <w:tcPr>
                  <w:tcW w:w="1004" w:type="dxa"/>
                  <w:tcBorders>
                    <w:top w:val="nil"/>
                    <w:left w:val="nil"/>
                    <w:bottom w:val="single" w:sz="4" w:space="0" w:color="auto"/>
                    <w:right w:val="single" w:sz="4" w:space="0" w:color="auto"/>
                  </w:tcBorders>
                  <w:shd w:val="clear" w:color="auto" w:fill="auto"/>
                  <w:noWrap/>
                  <w:vAlign w:val="center"/>
                  <w:hideMark/>
                </w:tcPr>
                <w:p w14:paraId="17AE86CE"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72.41</w:t>
                  </w:r>
                </w:p>
              </w:tc>
              <w:tc>
                <w:tcPr>
                  <w:tcW w:w="1004" w:type="dxa"/>
                  <w:tcBorders>
                    <w:top w:val="nil"/>
                    <w:left w:val="nil"/>
                    <w:bottom w:val="single" w:sz="4" w:space="0" w:color="auto"/>
                    <w:right w:val="single" w:sz="4" w:space="0" w:color="auto"/>
                  </w:tcBorders>
                  <w:shd w:val="clear" w:color="auto" w:fill="auto"/>
                  <w:noWrap/>
                  <w:vAlign w:val="center"/>
                  <w:hideMark/>
                </w:tcPr>
                <w:p w14:paraId="1D764329" w14:textId="4D6F99B8" w:rsidR="000A61A3" w:rsidRPr="006B3287" w:rsidRDefault="000A61A3" w:rsidP="006B3287">
                  <w:pPr>
                    <w:jc w:val="center"/>
                    <w:rPr>
                      <w:rFonts w:ascii="Calibri" w:hAnsi="Calibri" w:cs="Calibri"/>
                      <w:color w:val="000000"/>
                      <w:sz w:val="20"/>
                      <w:szCs w:val="20"/>
                    </w:rPr>
                  </w:pPr>
                </w:p>
              </w:tc>
            </w:tr>
            <w:tr w:rsidR="00013B11" w14:paraId="04D6A0F9" w14:textId="77777777" w:rsidTr="00E56E78">
              <w:trPr>
                <w:trHeight w:val="34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2F4BD388"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White</w:t>
                  </w:r>
                </w:p>
              </w:tc>
              <w:tc>
                <w:tcPr>
                  <w:tcW w:w="1008" w:type="dxa"/>
                  <w:tcBorders>
                    <w:top w:val="nil"/>
                    <w:left w:val="nil"/>
                    <w:bottom w:val="single" w:sz="4" w:space="0" w:color="auto"/>
                    <w:right w:val="single" w:sz="4" w:space="0" w:color="auto"/>
                  </w:tcBorders>
                  <w:shd w:val="clear" w:color="auto" w:fill="auto"/>
                  <w:noWrap/>
                  <w:vAlign w:val="center"/>
                  <w:hideMark/>
                </w:tcPr>
                <w:p w14:paraId="0AFEE4DF"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23.02</w:t>
                  </w:r>
                </w:p>
              </w:tc>
              <w:tc>
                <w:tcPr>
                  <w:tcW w:w="1009" w:type="dxa"/>
                  <w:tcBorders>
                    <w:top w:val="nil"/>
                    <w:left w:val="nil"/>
                    <w:bottom w:val="single" w:sz="4" w:space="0" w:color="auto"/>
                    <w:right w:val="single" w:sz="4" w:space="0" w:color="auto"/>
                  </w:tcBorders>
                  <w:shd w:val="clear" w:color="auto" w:fill="auto"/>
                  <w:noWrap/>
                  <w:vAlign w:val="center"/>
                  <w:hideMark/>
                </w:tcPr>
                <w:p w14:paraId="6F9EF808"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35.25</w:t>
                  </w:r>
                </w:p>
              </w:tc>
              <w:tc>
                <w:tcPr>
                  <w:tcW w:w="1008" w:type="dxa"/>
                  <w:tcBorders>
                    <w:top w:val="nil"/>
                    <w:left w:val="nil"/>
                    <w:bottom w:val="single" w:sz="4" w:space="0" w:color="auto"/>
                    <w:right w:val="single" w:sz="4" w:space="0" w:color="auto"/>
                  </w:tcBorders>
                  <w:shd w:val="clear" w:color="auto" w:fill="auto"/>
                  <w:noWrap/>
                  <w:vAlign w:val="center"/>
                  <w:hideMark/>
                </w:tcPr>
                <w:p w14:paraId="409E2D83"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39.57</w:t>
                  </w:r>
                </w:p>
              </w:tc>
              <w:tc>
                <w:tcPr>
                  <w:tcW w:w="1046" w:type="dxa"/>
                  <w:tcBorders>
                    <w:top w:val="nil"/>
                    <w:left w:val="nil"/>
                    <w:bottom w:val="single" w:sz="4" w:space="0" w:color="auto"/>
                    <w:right w:val="single" w:sz="4" w:space="0" w:color="auto"/>
                  </w:tcBorders>
                  <w:shd w:val="clear" w:color="auto" w:fill="auto"/>
                  <w:noWrap/>
                  <w:vAlign w:val="center"/>
                  <w:hideMark/>
                </w:tcPr>
                <w:p w14:paraId="0F44D5EE"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2.16</w:t>
                  </w:r>
                </w:p>
              </w:tc>
              <w:tc>
                <w:tcPr>
                  <w:tcW w:w="1005" w:type="dxa"/>
                  <w:tcBorders>
                    <w:top w:val="nil"/>
                    <w:left w:val="nil"/>
                    <w:bottom w:val="single" w:sz="4" w:space="0" w:color="auto"/>
                    <w:right w:val="single" w:sz="4" w:space="0" w:color="auto"/>
                  </w:tcBorders>
                  <w:shd w:val="clear" w:color="000000" w:fill="FC664B"/>
                  <w:noWrap/>
                  <w:vAlign w:val="center"/>
                  <w:hideMark/>
                </w:tcPr>
                <w:p w14:paraId="5ECFCF0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60.44</w:t>
                  </w:r>
                </w:p>
              </w:tc>
              <w:tc>
                <w:tcPr>
                  <w:tcW w:w="1004" w:type="dxa"/>
                  <w:tcBorders>
                    <w:top w:val="nil"/>
                    <w:left w:val="nil"/>
                    <w:bottom w:val="single" w:sz="4" w:space="0" w:color="auto"/>
                    <w:right w:val="single" w:sz="4" w:space="0" w:color="auto"/>
                  </w:tcBorders>
                  <w:shd w:val="clear" w:color="auto" w:fill="auto"/>
                  <w:noWrap/>
                  <w:vAlign w:val="center"/>
                  <w:hideMark/>
                </w:tcPr>
                <w:p w14:paraId="6546D30D"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71.68</w:t>
                  </w:r>
                </w:p>
              </w:tc>
              <w:tc>
                <w:tcPr>
                  <w:tcW w:w="1004" w:type="dxa"/>
                  <w:tcBorders>
                    <w:top w:val="nil"/>
                    <w:left w:val="nil"/>
                    <w:bottom w:val="single" w:sz="4" w:space="0" w:color="auto"/>
                    <w:right w:val="single" w:sz="4" w:space="0" w:color="auto"/>
                  </w:tcBorders>
                  <w:shd w:val="clear" w:color="auto" w:fill="auto"/>
                  <w:noWrap/>
                  <w:vAlign w:val="center"/>
                  <w:hideMark/>
                </w:tcPr>
                <w:p w14:paraId="691B95CD"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61.32</w:t>
                  </w:r>
                </w:p>
              </w:tc>
              <w:tc>
                <w:tcPr>
                  <w:tcW w:w="1004" w:type="dxa"/>
                  <w:tcBorders>
                    <w:top w:val="nil"/>
                    <w:left w:val="nil"/>
                    <w:bottom w:val="single" w:sz="4" w:space="0" w:color="auto"/>
                    <w:right w:val="single" w:sz="4" w:space="0" w:color="auto"/>
                  </w:tcBorders>
                  <w:shd w:val="clear" w:color="auto" w:fill="auto"/>
                  <w:noWrap/>
                  <w:vAlign w:val="center"/>
                  <w:hideMark/>
                </w:tcPr>
                <w:p w14:paraId="624ED1E1" w14:textId="4D6906A1" w:rsidR="000A61A3" w:rsidRPr="006B3287" w:rsidRDefault="000A61A3" w:rsidP="006B3287">
                  <w:pPr>
                    <w:jc w:val="center"/>
                    <w:rPr>
                      <w:rFonts w:ascii="Calibri" w:hAnsi="Calibri" w:cs="Calibri"/>
                      <w:color w:val="000000"/>
                      <w:sz w:val="20"/>
                      <w:szCs w:val="20"/>
                    </w:rPr>
                  </w:pPr>
                </w:p>
              </w:tc>
            </w:tr>
            <w:tr w:rsidR="00013B11" w14:paraId="2FB4475C" w14:textId="77777777" w:rsidTr="00E56E78">
              <w:trPr>
                <w:trHeight w:val="68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38EA2A14"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18"/>
                      <w:szCs w:val="18"/>
                    </w:rPr>
                    <w:t>Economically</w:t>
                  </w:r>
                  <w:r w:rsidRPr="006B3287">
                    <w:rPr>
                      <w:rFonts w:ascii="Calibri" w:hAnsi="Calibri" w:cs="Calibri"/>
                      <w:color w:val="000000"/>
                      <w:sz w:val="20"/>
                      <w:szCs w:val="20"/>
                    </w:rPr>
                    <w:t xml:space="preserve"> </w:t>
                  </w:r>
                  <w:r w:rsidRPr="006B3287">
                    <w:rPr>
                      <w:rFonts w:ascii="Calibri" w:hAnsi="Calibri" w:cs="Calibri"/>
                      <w:color w:val="000000"/>
                      <w:sz w:val="16"/>
                      <w:szCs w:val="16"/>
                    </w:rPr>
                    <w:t>Disadvantaged</w:t>
                  </w:r>
                </w:p>
              </w:tc>
              <w:tc>
                <w:tcPr>
                  <w:tcW w:w="1008" w:type="dxa"/>
                  <w:tcBorders>
                    <w:top w:val="nil"/>
                    <w:left w:val="nil"/>
                    <w:bottom w:val="single" w:sz="4" w:space="0" w:color="auto"/>
                    <w:right w:val="single" w:sz="4" w:space="0" w:color="auto"/>
                  </w:tcBorders>
                  <w:shd w:val="clear" w:color="auto" w:fill="auto"/>
                  <w:noWrap/>
                  <w:vAlign w:val="center"/>
                  <w:hideMark/>
                </w:tcPr>
                <w:p w14:paraId="0A5D0EE5"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32.28</w:t>
                  </w:r>
                </w:p>
              </w:tc>
              <w:tc>
                <w:tcPr>
                  <w:tcW w:w="1009" w:type="dxa"/>
                  <w:tcBorders>
                    <w:top w:val="nil"/>
                    <w:left w:val="nil"/>
                    <w:bottom w:val="single" w:sz="4" w:space="0" w:color="auto"/>
                    <w:right w:val="single" w:sz="4" w:space="0" w:color="auto"/>
                  </w:tcBorders>
                  <w:shd w:val="clear" w:color="auto" w:fill="auto"/>
                  <w:noWrap/>
                  <w:vAlign w:val="center"/>
                  <w:hideMark/>
                </w:tcPr>
                <w:p w14:paraId="2F112190"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39.15</w:t>
                  </w:r>
                </w:p>
              </w:tc>
              <w:tc>
                <w:tcPr>
                  <w:tcW w:w="1008" w:type="dxa"/>
                  <w:tcBorders>
                    <w:top w:val="nil"/>
                    <w:left w:val="nil"/>
                    <w:bottom w:val="single" w:sz="4" w:space="0" w:color="auto"/>
                    <w:right w:val="single" w:sz="4" w:space="0" w:color="auto"/>
                  </w:tcBorders>
                  <w:shd w:val="clear" w:color="auto" w:fill="auto"/>
                  <w:noWrap/>
                  <w:vAlign w:val="center"/>
                  <w:hideMark/>
                </w:tcPr>
                <w:p w14:paraId="3F4157E5"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25.93</w:t>
                  </w:r>
                </w:p>
              </w:tc>
              <w:tc>
                <w:tcPr>
                  <w:tcW w:w="1046" w:type="dxa"/>
                  <w:tcBorders>
                    <w:top w:val="nil"/>
                    <w:left w:val="nil"/>
                    <w:bottom w:val="single" w:sz="4" w:space="0" w:color="auto"/>
                    <w:right w:val="single" w:sz="4" w:space="0" w:color="auto"/>
                  </w:tcBorders>
                  <w:shd w:val="clear" w:color="auto" w:fill="auto"/>
                  <w:noWrap/>
                  <w:vAlign w:val="center"/>
                  <w:hideMark/>
                </w:tcPr>
                <w:p w14:paraId="48D5CA14"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2.65</w:t>
                  </w:r>
                </w:p>
              </w:tc>
              <w:tc>
                <w:tcPr>
                  <w:tcW w:w="1005" w:type="dxa"/>
                  <w:tcBorders>
                    <w:top w:val="nil"/>
                    <w:left w:val="nil"/>
                    <w:bottom w:val="single" w:sz="4" w:space="0" w:color="auto"/>
                    <w:right w:val="single" w:sz="4" w:space="0" w:color="auto"/>
                  </w:tcBorders>
                  <w:shd w:val="clear" w:color="000000" w:fill="FFD966"/>
                  <w:noWrap/>
                  <w:vAlign w:val="center"/>
                  <w:hideMark/>
                </w:tcPr>
                <w:p w14:paraId="4CB62B98"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49.49</w:t>
                  </w:r>
                </w:p>
              </w:tc>
              <w:tc>
                <w:tcPr>
                  <w:tcW w:w="1004" w:type="dxa"/>
                  <w:tcBorders>
                    <w:top w:val="nil"/>
                    <w:left w:val="nil"/>
                    <w:bottom w:val="single" w:sz="4" w:space="0" w:color="auto"/>
                    <w:right w:val="single" w:sz="4" w:space="0" w:color="auto"/>
                  </w:tcBorders>
                  <w:shd w:val="clear" w:color="auto" w:fill="auto"/>
                  <w:noWrap/>
                  <w:vAlign w:val="center"/>
                  <w:hideMark/>
                </w:tcPr>
                <w:p w14:paraId="03B34741"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50.49</w:t>
                  </w:r>
                </w:p>
              </w:tc>
              <w:tc>
                <w:tcPr>
                  <w:tcW w:w="1004" w:type="dxa"/>
                  <w:tcBorders>
                    <w:top w:val="nil"/>
                    <w:left w:val="nil"/>
                    <w:bottom w:val="single" w:sz="4" w:space="0" w:color="auto"/>
                    <w:right w:val="single" w:sz="4" w:space="0" w:color="auto"/>
                  </w:tcBorders>
                  <w:shd w:val="clear" w:color="auto" w:fill="auto"/>
                  <w:noWrap/>
                  <w:vAlign w:val="center"/>
                  <w:hideMark/>
                </w:tcPr>
                <w:p w14:paraId="0FC144B6"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51.02</w:t>
                  </w:r>
                </w:p>
              </w:tc>
              <w:tc>
                <w:tcPr>
                  <w:tcW w:w="1004" w:type="dxa"/>
                  <w:tcBorders>
                    <w:top w:val="nil"/>
                    <w:left w:val="nil"/>
                    <w:bottom w:val="single" w:sz="4" w:space="0" w:color="auto"/>
                    <w:right w:val="single" w:sz="4" w:space="0" w:color="auto"/>
                  </w:tcBorders>
                  <w:shd w:val="clear" w:color="auto" w:fill="auto"/>
                  <w:noWrap/>
                  <w:vAlign w:val="center"/>
                  <w:hideMark/>
                </w:tcPr>
                <w:p w14:paraId="0475A129"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3.06</w:t>
                  </w:r>
                </w:p>
              </w:tc>
            </w:tr>
            <w:tr w:rsidR="00013B11" w14:paraId="692DEB75" w14:textId="77777777" w:rsidTr="00E56E78">
              <w:trPr>
                <w:trHeight w:val="680"/>
                <w:jc w:val="center"/>
              </w:trPr>
              <w:tc>
                <w:tcPr>
                  <w:tcW w:w="1272" w:type="dxa"/>
                  <w:tcBorders>
                    <w:top w:val="nil"/>
                    <w:left w:val="single" w:sz="4" w:space="0" w:color="auto"/>
                    <w:bottom w:val="single" w:sz="4" w:space="0" w:color="auto"/>
                    <w:right w:val="single" w:sz="4" w:space="0" w:color="auto"/>
                  </w:tcBorders>
                  <w:shd w:val="clear" w:color="auto" w:fill="auto"/>
                  <w:vAlign w:val="center"/>
                  <w:hideMark/>
                </w:tcPr>
                <w:p w14:paraId="3222675E"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Students with Disabilities</w:t>
                  </w:r>
                </w:p>
              </w:tc>
              <w:tc>
                <w:tcPr>
                  <w:tcW w:w="1008" w:type="dxa"/>
                  <w:tcBorders>
                    <w:top w:val="nil"/>
                    <w:left w:val="nil"/>
                    <w:bottom w:val="single" w:sz="4" w:space="0" w:color="auto"/>
                    <w:right w:val="single" w:sz="4" w:space="0" w:color="auto"/>
                  </w:tcBorders>
                  <w:shd w:val="clear" w:color="auto" w:fill="auto"/>
                  <w:noWrap/>
                  <w:vAlign w:val="center"/>
                  <w:hideMark/>
                </w:tcPr>
                <w:p w14:paraId="6CE45DE8"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60.71</w:t>
                  </w:r>
                </w:p>
              </w:tc>
              <w:tc>
                <w:tcPr>
                  <w:tcW w:w="1009" w:type="dxa"/>
                  <w:tcBorders>
                    <w:top w:val="nil"/>
                    <w:left w:val="nil"/>
                    <w:bottom w:val="single" w:sz="4" w:space="0" w:color="auto"/>
                    <w:right w:val="single" w:sz="4" w:space="0" w:color="auto"/>
                  </w:tcBorders>
                  <w:shd w:val="clear" w:color="auto" w:fill="auto"/>
                  <w:noWrap/>
                  <w:vAlign w:val="center"/>
                  <w:hideMark/>
                </w:tcPr>
                <w:p w14:paraId="0FF3888B"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21.43</w:t>
                  </w:r>
                </w:p>
              </w:tc>
              <w:tc>
                <w:tcPr>
                  <w:tcW w:w="1008" w:type="dxa"/>
                  <w:tcBorders>
                    <w:top w:val="nil"/>
                    <w:left w:val="nil"/>
                    <w:bottom w:val="single" w:sz="4" w:space="0" w:color="auto"/>
                    <w:right w:val="single" w:sz="4" w:space="0" w:color="auto"/>
                  </w:tcBorders>
                  <w:shd w:val="clear" w:color="auto" w:fill="auto"/>
                  <w:noWrap/>
                  <w:vAlign w:val="center"/>
                  <w:hideMark/>
                </w:tcPr>
                <w:p w14:paraId="0CC9E855"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16.07</w:t>
                  </w:r>
                </w:p>
              </w:tc>
              <w:tc>
                <w:tcPr>
                  <w:tcW w:w="1046" w:type="dxa"/>
                  <w:tcBorders>
                    <w:top w:val="nil"/>
                    <w:left w:val="nil"/>
                    <w:bottom w:val="single" w:sz="4" w:space="0" w:color="auto"/>
                    <w:right w:val="single" w:sz="4" w:space="0" w:color="auto"/>
                  </w:tcBorders>
                  <w:shd w:val="clear" w:color="auto" w:fill="auto"/>
                  <w:noWrap/>
                  <w:vAlign w:val="center"/>
                  <w:hideMark/>
                </w:tcPr>
                <w:p w14:paraId="38E2C252"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1.79</w:t>
                  </w:r>
                </w:p>
              </w:tc>
              <w:tc>
                <w:tcPr>
                  <w:tcW w:w="1005" w:type="dxa"/>
                  <w:tcBorders>
                    <w:top w:val="nil"/>
                    <w:left w:val="nil"/>
                    <w:bottom w:val="single" w:sz="4" w:space="0" w:color="auto"/>
                    <w:right w:val="single" w:sz="4" w:space="0" w:color="auto"/>
                  </w:tcBorders>
                  <w:shd w:val="clear" w:color="000000" w:fill="00B0F0"/>
                  <w:noWrap/>
                  <w:vAlign w:val="center"/>
                  <w:hideMark/>
                </w:tcPr>
                <w:p w14:paraId="6E459B87"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29.48</w:t>
                  </w:r>
                </w:p>
              </w:tc>
              <w:tc>
                <w:tcPr>
                  <w:tcW w:w="1004" w:type="dxa"/>
                  <w:tcBorders>
                    <w:top w:val="nil"/>
                    <w:left w:val="nil"/>
                    <w:bottom w:val="single" w:sz="4" w:space="0" w:color="auto"/>
                    <w:right w:val="single" w:sz="4" w:space="0" w:color="auto"/>
                  </w:tcBorders>
                  <w:shd w:val="clear" w:color="auto" w:fill="auto"/>
                  <w:noWrap/>
                  <w:vAlign w:val="center"/>
                  <w:hideMark/>
                </w:tcPr>
                <w:p w14:paraId="7F6C7EC7"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23.94</w:t>
                  </w:r>
                </w:p>
              </w:tc>
              <w:tc>
                <w:tcPr>
                  <w:tcW w:w="1004" w:type="dxa"/>
                  <w:tcBorders>
                    <w:top w:val="nil"/>
                    <w:left w:val="nil"/>
                    <w:bottom w:val="single" w:sz="4" w:space="0" w:color="auto"/>
                    <w:right w:val="single" w:sz="4" w:space="0" w:color="auto"/>
                  </w:tcBorders>
                  <w:shd w:val="clear" w:color="auto" w:fill="auto"/>
                  <w:noWrap/>
                  <w:vAlign w:val="center"/>
                  <w:hideMark/>
                </w:tcPr>
                <w:p w14:paraId="00489880"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31.83</w:t>
                  </w:r>
                </w:p>
              </w:tc>
              <w:tc>
                <w:tcPr>
                  <w:tcW w:w="1004" w:type="dxa"/>
                  <w:tcBorders>
                    <w:top w:val="nil"/>
                    <w:left w:val="nil"/>
                    <w:bottom w:val="single" w:sz="4" w:space="0" w:color="auto"/>
                    <w:right w:val="single" w:sz="4" w:space="0" w:color="auto"/>
                  </w:tcBorders>
                  <w:shd w:val="clear" w:color="auto" w:fill="auto"/>
                  <w:noWrap/>
                  <w:vAlign w:val="center"/>
                  <w:hideMark/>
                </w:tcPr>
                <w:p w14:paraId="7C0F11E1" w14:textId="77777777" w:rsidR="000A61A3" w:rsidRPr="006B3287" w:rsidRDefault="000A61A3" w:rsidP="006B3287">
                  <w:pPr>
                    <w:jc w:val="center"/>
                    <w:rPr>
                      <w:rFonts w:ascii="Calibri" w:hAnsi="Calibri" w:cs="Calibri"/>
                      <w:color w:val="000000"/>
                      <w:sz w:val="20"/>
                      <w:szCs w:val="20"/>
                    </w:rPr>
                  </w:pPr>
                  <w:r w:rsidRPr="006B3287">
                    <w:rPr>
                      <w:rFonts w:ascii="Calibri" w:hAnsi="Calibri" w:cs="Calibri"/>
                      <w:color w:val="000000"/>
                      <w:sz w:val="20"/>
                      <w:szCs w:val="20"/>
                    </w:rPr>
                    <w:t>4.7</w:t>
                  </w:r>
                </w:p>
              </w:tc>
            </w:tr>
          </w:tbl>
          <w:p w14:paraId="1DF518B7" w14:textId="5EC1E165" w:rsidR="00E9720B" w:rsidRDefault="00E9720B" w:rsidP="00D53E7D">
            <w:pPr>
              <w:pStyle w:val="paragraph"/>
              <w:ind w:right="315"/>
              <w:textAlignment w:val="baseline"/>
              <w:rPr>
                <w:rStyle w:val="normaltextrun"/>
                <w:rFonts w:ascii="Calibri" w:eastAsia="Calibri" w:hAnsi="Calibri" w:cs="Calibri"/>
                <w:b/>
                <w:bCs/>
                <w:i/>
                <w:iCs/>
                <w:sz w:val="22"/>
                <w:szCs w:val="22"/>
                <w:highlight w:val="yellow"/>
                <w:u w:val="single"/>
              </w:rPr>
            </w:pPr>
          </w:p>
          <w:tbl>
            <w:tblPr>
              <w:tblW w:w="9792" w:type="dxa"/>
              <w:tblLayout w:type="fixed"/>
              <w:tblLook w:val="04A0" w:firstRow="1" w:lastRow="0" w:firstColumn="1" w:lastColumn="0" w:noHBand="0" w:noVBand="1"/>
            </w:tblPr>
            <w:tblGrid>
              <w:gridCol w:w="2267"/>
              <w:gridCol w:w="507"/>
              <w:gridCol w:w="432"/>
              <w:gridCol w:w="507"/>
              <w:gridCol w:w="433"/>
              <w:gridCol w:w="508"/>
              <w:gridCol w:w="433"/>
              <w:gridCol w:w="508"/>
              <w:gridCol w:w="433"/>
              <w:gridCol w:w="508"/>
              <w:gridCol w:w="433"/>
              <w:gridCol w:w="508"/>
              <w:gridCol w:w="433"/>
              <w:gridCol w:w="508"/>
              <w:gridCol w:w="433"/>
              <w:gridCol w:w="508"/>
              <w:gridCol w:w="433"/>
            </w:tblGrid>
            <w:tr w:rsidR="00516A08" w:rsidRPr="00516A08" w14:paraId="577C0766" w14:textId="77777777" w:rsidTr="00516A08">
              <w:trPr>
                <w:trHeight w:val="260"/>
              </w:trPr>
              <w:tc>
                <w:tcPr>
                  <w:tcW w:w="2960" w:type="dxa"/>
                  <w:vMerge w:val="restart"/>
                  <w:tcBorders>
                    <w:top w:val="single" w:sz="8" w:space="0" w:color="auto"/>
                    <w:left w:val="nil"/>
                    <w:bottom w:val="nil"/>
                    <w:right w:val="nil"/>
                  </w:tcBorders>
                  <w:shd w:val="clear" w:color="auto" w:fill="auto"/>
                  <w:hideMark/>
                </w:tcPr>
                <w:p w14:paraId="6FE23B45"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Social Studies</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5508C751"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Beginning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4CD35501"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Developing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6270D463"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Proficient Learner</w:t>
                  </w:r>
                </w:p>
              </w:tc>
              <w:tc>
                <w:tcPr>
                  <w:tcW w:w="2200" w:type="dxa"/>
                  <w:gridSpan w:val="4"/>
                  <w:tcBorders>
                    <w:top w:val="single" w:sz="4" w:space="0" w:color="auto"/>
                    <w:left w:val="nil"/>
                    <w:bottom w:val="single" w:sz="4" w:space="0" w:color="auto"/>
                    <w:right w:val="single" w:sz="4" w:space="0" w:color="000000"/>
                  </w:tcBorders>
                  <w:shd w:val="clear" w:color="auto" w:fill="auto"/>
                  <w:hideMark/>
                </w:tcPr>
                <w:p w14:paraId="1D90CFAE"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Distinguished Learner</w:t>
                  </w:r>
                </w:p>
              </w:tc>
            </w:tr>
            <w:tr w:rsidR="00516A08" w:rsidRPr="00516A08" w14:paraId="02B923E5" w14:textId="77777777" w:rsidTr="00516A08">
              <w:trPr>
                <w:trHeight w:val="340"/>
              </w:trPr>
              <w:tc>
                <w:tcPr>
                  <w:tcW w:w="2960" w:type="dxa"/>
                  <w:vMerge/>
                  <w:tcBorders>
                    <w:top w:val="single" w:sz="8" w:space="0" w:color="auto"/>
                    <w:left w:val="nil"/>
                    <w:bottom w:val="nil"/>
                    <w:right w:val="nil"/>
                  </w:tcBorders>
                  <w:hideMark/>
                </w:tcPr>
                <w:p w14:paraId="4C34AEF1" w14:textId="77777777" w:rsidR="00516A08" w:rsidRPr="00516A08" w:rsidRDefault="00516A08" w:rsidP="00516A08">
                  <w:pPr>
                    <w:rPr>
                      <w:rFonts w:ascii="Calibri" w:hAnsi="Calibri" w:cs="Calibri"/>
                      <w:color w:val="000000"/>
                      <w:sz w:val="16"/>
                      <w:szCs w:val="16"/>
                    </w:rPr>
                  </w:pPr>
                </w:p>
              </w:tc>
              <w:tc>
                <w:tcPr>
                  <w:tcW w:w="11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283A0E"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US His</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4E47F125"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Econ</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38FAEBEA"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US His</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0D3930D3"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Econ</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6612C6B2"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US His</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795D95C5"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Econ</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1647911E"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US His</w:t>
                  </w:r>
                </w:p>
              </w:tc>
              <w:tc>
                <w:tcPr>
                  <w:tcW w:w="1100" w:type="dxa"/>
                  <w:gridSpan w:val="2"/>
                  <w:tcBorders>
                    <w:top w:val="single" w:sz="4" w:space="0" w:color="auto"/>
                    <w:left w:val="nil"/>
                    <w:bottom w:val="single" w:sz="4" w:space="0" w:color="auto"/>
                    <w:right w:val="single" w:sz="4" w:space="0" w:color="000000"/>
                  </w:tcBorders>
                  <w:shd w:val="clear" w:color="auto" w:fill="auto"/>
                  <w:hideMark/>
                </w:tcPr>
                <w:p w14:paraId="5296EAC3"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Econ</w:t>
                  </w:r>
                </w:p>
              </w:tc>
            </w:tr>
            <w:tr w:rsidR="00516A08" w:rsidRPr="00516A08" w14:paraId="55EF20F5" w14:textId="77777777" w:rsidTr="00516A08">
              <w:trPr>
                <w:trHeight w:val="340"/>
              </w:trPr>
              <w:tc>
                <w:tcPr>
                  <w:tcW w:w="2960" w:type="dxa"/>
                  <w:vMerge/>
                  <w:tcBorders>
                    <w:top w:val="single" w:sz="8" w:space="0" w:color="auto"/>
                    <w:left w:val="nil"/>
                    <w:bottom w:val="nil"/>
                    <w:right w:val="nil"/>
                  </w:tcBorders>
                  <w:hideMark/>
                </w:tcPr>
                <w:p w14:paraId="13A2AEA2" w14:textId="77777777" w:rsidR="00516A08" w:rsidRPr="00516A08" w:rsidRDefault="00516A08" w:rsidP="00516A08">
                  <w:pPr>
                    <w:rPr>
                      <w:rFonts w:ascii="Calibri" w:hAnsi="Calibri" w:cs="Calibri"/>
                      <w:color w:val="000000"/>
                      <w:sz w:val="16"/>
                      <w:szCs w:val="16"/>
                    </w:rPr>
                  </w:pPr>
                </w:p>
              </w:tc>
              <w:tc>
                <w:tcPr>
                  <w:tcW w:w="600" w:type="dxa"/>
                  <w:tcBorders>
                    <w:top w:val="nil"/>
                    <w:left w:val="nil"/>
                    <w:bottom w:val="single" w:sz="4" w:space="0" w:color="auto"/>
                    <w:right w:val="single" w:sz="4" w:space="0" w:color="auto"/>
                  </w:tcBorders>
                  <w:shd w:val="clear" w:color="auto" w:fill="auto"/>
                  <w:hideMark/>
                </w:tcPr>
                <w:p w14:paraId="6312374C"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4CE0432A"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527D72F4"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31AFEC88"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4511FAD8"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5DD0F759"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34AE0B17"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13EC5191"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6C01E3D7"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1F8EA9D7"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3F1664F6"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592C129F"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0AD35520"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68756DA9"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c>
                <w:tcPr>
                  <w:tcW w:w="600" w:type="dxa"/>
                  <w:tcBorders>
                    <w:top w:val="nil"/>
                    <w:left w:val="nil"/>
                    <w:bottom w:val="single" w:sz="4" w:space="0" w:color="auto"/>
                    <w:right w:val="single" w:sz="4" w:space="0" w:color="auto"/>
                  </w:tcBorders>
                  <w:shd w:val="clear" w:color="auto" w:fill="auto"/>
                  <w:hideMark/>
                </w:tcPr>
                <w:p w14:paraId="7BFCDFB5"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W17</w:t>
                  </w:r>
                </w:p>
              </w:tc>
              <w:tc>
                <w:tcPr>
                  <w:tcW w:w="500" w:type="dxa"/>
                  <w:tcBorders>
                    <w:top w:val="nil"/>
                    <w:left w:val="nil"/>
                    <w:bottom w:val="single" w:sz="4" w:space="0" w:color="auto"/>
                    <w:right w:val="single" w:sz="4" w:space="0" w:color="auto"/>
                  </w:tcBorders>
                  <w:shd w:val="clear" w:color="auto" w:fill="auto"/>
                  <w:hideMark/>
                </w:tcPr>
                <w:p w14:paraId="2F1F1180" w14:textId="77777777" w:rsidR="00516A08" w:rsidRPr="00516A08" w:rsidRDefault="00516A08" w:rsidP="00516A08">
                  <w:pPr>
                    <w:jc w:val="center"/>
                    <w:rPr>
                      <w:rFonts w:ascii="Calibri" w:hAnsi="Calibri" w:cs="Calibri"/>
                      <w:color w:val="000000"/>
                      <w:sz w:val="13"/>
                      <w:szCs w:val="13"/>
                    </w:rPr>
                  </w:pPr>
                  <w:r w:rsidRPr="00516A08">
                    <w:rPr>
                      <w:rFonts w:ascii="Calibri" w:hAnsi="Calibri" w:cs="Calibri"/>
                      <w:color w:val="000000"/>
                      <w:sz w:val="13"/>
                      <w:szCs w:val="13"/>
                    </w:rPr>
                    <w:t>S18</w:t>
                  </w:r>
                </w:p>
              </w:tc>
            </w:tr>
            <w:tr w:rsidR="00516A08" w:rsidRPr="00516A08" w14:paraId="576FE543" w14:textId="77777777" w:rsidTr="00516A08">
              <w:trPr>
                <w:trHeight w:val="261"/>
              </w:trPr>
              <w:tc>
                <w:tcPr>
                  <w:tcW w:w="2960" w:type="dxa"/>
                  <w:tcBorders>
                    <w:top w:val="nil"/>
                    <w:left w:val="single" w:sz="4" w:space="0" w:color="auto"/>
                    <w:bottom w:val="single" w:sz="4" w:space="0" w:color="auto"/>
                    <w:right w:val="single" w:sz="4" w:space="0" w:color="auto"/>
                  </w:tcBorders>
                  <w:shd w:val="clear" w:color="auto" w:fill="auto"/>
                  <w:hideMark/>
                </w:tcPr>
                <w:p w14:paraId="51D03F74"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ALL Students</w:t>
                  </w:r>
                </w:p>
              </w:tc>
              <w:tc>
                <w:tcPr>
                  <w:tcW w:w="600" w:type="dxa"/>
                  <w:tcBorders>
                    <w:top w:val="nil"/>
                    <w:left w:val="nil"/>
                    <w:bottom w:val="single" w:sz="4" w:space="0" w:color="auto"/>
                    <w:right w:val="single" w:sz="4" w:space="0" w:color="auto"/>
                  </w:tcBorders>
                  <w:shd w:val="clear" w:color="auto" w:fill="auto"/>
                  <w:noWrap/>
                  <w:hideMark/>
                </w:tcPr>
                <w:p w14:paraId="3D1F26EC"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47</w:t>
                  </w:r>
                </w:p>
              </w:tc>
              <w:tc>
                <w:tcPr>
                  <w:tcW w:w="500" w:type="dxa"/>
                  <w:tcBorders>
                    <w:top w:val="nil"/>
                    <w:left w:val="nil"/>
                    <w:bottom w:val="single" w:sz="4" w:space="0" w:color="auto"/>
                    <w:right w:val="single" w:sz="4" w:space="0" w:color="auto"/>
                  </w:tcBorders>
                  <w:shd w:val="clear" w:color="auto" w:fill="auto"/>
                  <w:noWrap/>
                  <w:hideMark/>
                </w:tcPr>
                <w:p w14:paraId="6F250725"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47</w:t>
                  </w:r>
                </w:p>
              </w:tc>
              <w:tc>
                <w:tcPr>
                  <w:tcW w:w="600" w:type="dxa"/>
                  <w:tcBorders>
                    <w:top w:val="nil"/>
                    <w:left w:val="nil"/>
                    <w:bottom w:val="single" w:sz="4" w:space="0" w:color="auto"/>
                    <w:right w:val="single" w:sz="4" w:space="0" w:color="auto"/>
                  </w:tcBorders>
                  <w:shd w:val="clear" w:color="auto" w:fill="auto"/>
                  <w:noWrap/>
                  <w:hideMark/>
                </w:tcPr>
                <w:p w14:paraId="7A90075B"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17</w:t>
                  </w:r>
                </w:p>
              </w:tc>
              <w:tc>
                <w:tcPr>
                  <w:tcW w:w="500" w:type="dxa"/>
                  <w:tcBorders>
                    <w:top w:val="nil"/>
                    <w:left w:val="nil"/>
                    <w:bottom w:val="single" w:sz="4" w:space="0" w:color="auto"/>
                    <w:right w:val="single" w:sz="4" w:space="0" w:color="auto"/>
                  </w:tcBorders>
                  <w:shd w:val="clear" w:color="auto" w:fill="auto"/>
                  <w:noWrap/>
                  <w:hideMark/>
                </w:tcPr>
                <w:p w14:paraId="02772413"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29</w:t>
                  </w:r>
                </w:p>
              </w:tc>
              <w:tc>
                <w:tcPr>
                  <w:tcW w:w="600" w:type="dxa"/>
                  <w:tcBorders>
                    <w:top w:val="nil"/>
                    <w:left w:val="nil"/>
                    <w:bottom w:val="single" w:sz="4" w:space="0" w:color="auto"/>
                    <w:right w:val="single" w:sz="4" w:space="0" w:color="auto"/>
                  </w:tcBorders>
                  <w:shd w:val="clear" w:color="auto" w:fill="auto"/>
                  <w:noWrap/>
                  <w:hideMark/>
                </w:tcPr>
                <w:p w14:paraId="2FAFA3AD"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38</w:t>
                  </w:r>
                </w:p>
              </w:tc>
              <w:tc>
                <w:tcPr>
                  <w:tcW w:w="500" w:type="dxa"/>
                  <w:tcBorders>
                    <w:top w:val="nil"/>
                    <w:left w:val="nil"/>
                    <w:bottom w:val="single" w:sz="4" w:space="0" w:color="auto"/>
                    <w:right w:val="single" w:sz="4" w:space="0" w:color="auto"/>
                  </w:tcBorders>
                  <w:shd w:val="clear" w:color="auto" w:fill="auto"/>
                  <w:noWrap/>
                  <w:hideMark/>
                </w:tcPr>
                <w:p w14:paraId="0026F53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35</w:t>
                  </w:r>
                </w:p>
              </w:tc>
              <w:tc>
                <w:tcPr>
                  <w:tcW w:w="600" w:type="dxa"/>
                  <w:tcBorders>
                    <w:top w:val="nil"/>
                    <w:left w:val="nil"/>
                    <w:bottom w:val="single" w:sz="4" w:space="0" w:color="auto"/>
                    <w:right w:val="single" w:sz="4" w:space="0" w:color="auto"/>
                  </w:tcBorders>
                  <w:shd w:val="clear" w:color="auto" w:fill="auto"/>
                  <w:noWrap/>
                  <w:hideMark/>
                </w:tcPr>
                <w:p w14:paraId="719A6039"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44</w:t>
                  </w:r>
                </w:p>
              </w:tc>
              <w:tc>
                <w:tcPr>
                  <w:tcW w:w="500" w:type="dxa"/>
                  <w:tcBorders>
                    <w:top w:val="nil"/>
                    <w:left w:val="nil"/>
                    <w:bottom w:val="single" w:sz="4" w:space="0" w:color="auto"/>
                    <w:right w:val="single" w:sz="4" w:space="0" w:color="auto"/>
                  </w:tcBorders>
                  <w:shd w:val="clear" w:color="auto" w:fill="auto"/>
                  <w:noWrap/>
                  <w:hideMark/>
                </w:tcPr>
                <w:p w14:paraId="4A6A66B7"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43</w:t>
                  </w:r>
                </w:p>
              </w:tc>
              <w:tc>
                <w:tcPr>
                  <w:tcW w:w="600" w:type="dxa"/>
                  <w:tcBorders>
                    <w:top w:val="nil"/>
                    <w:left w:val="nil"/>
                    <w:bottom w:val="single" w:sz="4" w:space="0" w:color="auto"/>
                    <w:right w:val="single" w:sz="4" w:space="0" w:color="auto"/>
                  </w:tcBorders>
                  <w:shd w:val="clear" w:color="auto" w:fill="auto"/>
                  <w:noWrap/>
                  <w:hideMark/>
                </w:tcPr>
                <w:p w14:paraId="6EF35404"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12</w:t>
                  </w:r>
                </w:p>
              </w:tc>
              <w:tc>
                <w:tcPr>
                  <w:tcW w:w="500" w:type="dxa"/>
                  <w:tcBorders>
                    <w:top w:val="nil"/>
                    <w:left w:val="nil"/>
                    <w:bottom w:val="single" w:sz="4" w:space="0" w:color="auto"/>
                    <w:right w:val="single" w:sz="4" w:space="0" w:color="auto"/>
                  </w:tcBorders>
                  <w:shd w:val="clear" w:color="auto" w:fill="auto"/>
                  <w:noWrap/>
                  <w:hideMark/>
                </w:tcPr>
                <w:p w14:paraId="07EB1FFB"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17</w:t>
                  </w:r>
                </w:p>
              </w:tc>
              <w:tc>
                <w:tcPr>
                  <w:tcW w:w="600" w:type="dxa"/>
                  <w:tcBorders>
                    <w:top w:val="nil"/>
                    <w:left w:val="nil"/>
                    <w:bottom w:val="single" w:sz="4" w:space="0" w:color="auto"/>
                    <w:right w:val="single" w:sz="4" w:space="0" w:color="auto"/>
                  </w:tcBorders>
                  <w:shd w:val="clear" w:color="auto" w:fill="auto"/>
                  <w:noWrap/>
                  <w:hideMark/>
                </w:tcPr>
                <w:p w14:paraId="6236A3D8"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36</w:t>
                  </w:r>
                </w:p>
              </w:tc>
              <w:tc>
                <w:tcPr>
                  <w:tcW w:w="500" w:type="dxa"/>
                  <w:tcBorders>
                    <w:top w:val="nil"/>
                    <w:left w:val="nil"/>
                    <w:bottom w:val="single" w:sz="4" w:space="0" w:color="auto"/>
                    <w:right w:val="single" w:sz="4" w:space="0" w:color="auto"/>
                  </w:tcBorders>
                  <w:shd w:val="clear" w:color="auto" w:fill="auto"/>
                  <w:noWrap/>
                  <w:hideMark/>
                </w:tcPr>
                <w:p w14:paraId="65387021"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27</w:t>
                  </w:r>
                </w:p>
              </w:tc>
              <w:tc>
                <w:tcPr>
                  <w:tcW w:w="600" w:type="dxa"/>
                  <w:tcBorders>
                    <w:top w:val="nil"/>
                    <w:left w:val="nil"/>
                    <w:bottom w:val="single" w:sz="4" w:space="0" w:color="auto"/>
                    <w:right w:val="single" w:sz="4" w:space="0" w:color="auto"/>
                  </w:tcBorders>
                  <w:shd w:val="clear" w:color="auto" w:fill="auto"/>
                  <w:noWrap/>
                  <w:hideMark/>
                </w:tcPr>
                <w:p w14:paraId="413299F3"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w:t>
                  </w:r>
                </w:p>
              </w:tc>
              <w:tc>
                <w:tcPr>
                  <w:tcW w:w="500" w:type="dxa"/>
                  <w:tcBorders>
                    <w:top w:val="nil"/>
                    <w:left w:val="nil"/>
                    <w:bottom w:val="single" w:sz="4" w:space="0" w:color="auto"/>
                    <w:right w:val="single" w:sz="4" w:space="0" w:color="auto"/>
                  </w:tcBorders>
                  <w:shd w:val="clear" w:color="auto" w:fill="auto"/>
                  <w:noWrap/>
                  <w:hideMark/>
                </w:tcPr>
                <w:p w14:paraId="4D48D1B3"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w:t>
                  </w:r>
                </w:p>
              </w:tc>
              <w:tc>
                <w:tcPr>
                  <w:tcW w:w="600" w:type="dxa"/>
                  <w:tcBorders>
                    <w:top w:val="nil"/>
                    <w:left w:val="nil"/>
                    <w:bottom w:val="single" w:sz="4" w:space="0" w:color="auto"/>
                    <w:right w:val="single" w:sz="4" w:space="0" w:color="auto"/>
                  </w:tcBorders>
                  <w:shd w:val="clear" w:color="auto" w:fill="auto"/>
                  <w:noWrap/>
                  <w:hideMark/>
                </w:tcPr>
                <w:p w14:paraId="7DA1925F"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w:t>
                  </w:r>
                </w:p>
              </w:tc>
              <w:tc>
                <w:tcPr>
                  <w:tcW w:w="500" w:type="dxa"/>
                  <w:tcBorders>
                    <w:top w:val="nil"/>
                    <w:left w:val="nil"/>
                    <w:bottom w:val="single" w:sz="4" w:space="0" w:color="auto"/>
                    <w:right w:val="single" w:sz="4" w:space="0" w:color="auto"/>
                  </w:tcBorders>
                  <w:shd w:val="clear" w:color="auto" w:fill="auto"/>
                  <w:noWrap/>
                  <w:hideMark/>
                </w:tcPr>
                <w:p w14:paraId="3A793841"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w:t>
                  </w:r>
                </w:p>
              </w:tc>
            </w:tr>
            <w:tr w:rsidR="00516A08" w:rsidRPr="00516A08" w14:paraId="43A567B4" w14:textId="77777777" w:rsidTr="00516A08">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7ABB1866"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Black</w:t>
                  </w:r>
                </w:p>
              </w:tc>
              <w:tc>
                <w:tcPr>
                  <w:tcW w:w="600" w:type="dxa"/>
                  <w:tcBorders>
                    <w:top w:val="nil"/>
                    <w:left w:val="nil"/>
                    <w:bottom w:val="single" w:sz="4" w:space="0" w:color="auto"/>
                    <w:right w:val="single" w:sz="4" w:space="0" w:color="auto"/>
                  </w:tcBorders>
                  <w:shd w:val="clear" w:color="auto" w:fill="auto"/>
                  <w:noWrap/>
                  <w:hideMark/>
                </w:tcPr>
                <w:p w14:paraId="76A3F1D2"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61</w:t>
                  </w:r>
                </w:p>
              </w:tc>
              <w:tc>
                <w:tcPr>
                  <w:tcW w:w="500" w:type="dxa"/>
                  <w:tcBorders>
                    <w:top w:val="nil"/>
                    <w:left w:val="nil"/>
                    <w:bottom w:val="single" w:sz="4" w:space="0" w:color="auto"/>
                    <w:right w:val="single" w:sz="4" w:space="0" w:color="auto"/>
                  </w:tcBorders>
                  <w:shd w:val="clear" w:color="auto" w:fill="auto"/>
                  <w:noWrap/>
                  <w:hideMark/>
                </w:tcPr>
                <w:p w14:paraId="0A80ED5E"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61</w:t>
                  </w:r>
                </w:p>
              </w:tc>
              <w:tc>
                <w:tcPr>
                  <w:tcW w:w="600" w:type="dxa"/>
                  <w:tcBorders>
                    <w:top w:val="nil"/>
                    <w:left w:val="nil"/>
                    <w:bottom w:val="single" w:sz="4" w:space="0" w:color="auto"/>
                    <w:right w:val="single" w:sz="4" w:space="0" w:color="auto"/>
                  </w:tcBorders>
                  <w:shd w:val="clear" w:color="auto" w:fill="auto"/>
                  <w:noWrap/>
                  <w:hideMark/>
                </w:tcPr>
                <w:p w14:paraId="0F1EEE2B"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21</w:t>
                  </w:r>
                </w:p>
              </w:tc>
              <w:tc>
                <w:tcPr>
                  <w:tcW w:w="500" w:type="dxa"/>
                  <w:tcBorders>
                    <w:top w:val="nil"/>
                    <w:left w:val="nil"/>
                    <w:bottom w:val="single" w:sz="4" w:space="0" w:color="auto"/>
                    <w:right w:val="single" w:sz="4" w:space="0" w:color="auto"/>
                  </w:tcBorders>
                  <w:shd w:val="clear" w:color="auto" w:fill="auto"/>
                  <w:noWrap/>
                  <w:hideMark/>
                </w:tcPr>
                <w:p w14:paraId="30A391E2"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39</w:t>
                  </w:r>
                </w:p>
              </w:tc>
              <w:tc>
                <w:tcPr>
                  <w:tcW w:w="600" w:type="dxa"/>
                  <w:tcBorders>
                    <w:top w:val="nil"/>
                    <w:left w:val="nil"/>
                    <w:bottom w:val="single" w:sz="4" w:space="0" w:color="auto"/>
                    <w:right w:val="single" w:sz="4" w:space="0" w:color="auto"/>
                  </w:tcBorders>
                  <w:shd w:val="clear" w:color="auto" w:fill="auto"/>
                  <w:noWrap/>
                  <w:hideMark/>
                </w:tcPr>
                <w:p w14:paraId="0E204FA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29</w:t>
                  </w:r>
                </w:p>
              </w:tc>
              <w:tc>
                <w:tcPr>
                  <w:tcW w:w="500" w:type="dxa"/>
                  <w:tcBorders>
                    <w:top w:val="nil"/>
                    <w:left w:val="nil"/>
                    <w:bottom w:val="single" w:sz="4" w:space="0" w:color="auto"/>
                    <w:right w:val="single" w:sz="4" w:space="0" w:color="auto"/>
                  </w:tcBorders>
                  <w:shd w:val="clear" w:color="auto" w:fill="auto"/>
                  <w:noWrap/>
                  <w:hideMark/>
                </w:tcPr>
                <w:p w14:paraId="089CE7F4"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32</w:t>
                  </w:r>
                </w:p>
              </w:tc>
              <w:tc>
                <w:tcPr>
                  <w:tcW w:w="600" w:type="dxa"/>
                  <w:tcBorders>
                    <w:top w:val="nil"/>
                    <w:left w:val="nil"/>
                    <w:bottom w:val="single" w:sz="4" w:space="0" w:color="auto"/>
                    <w:right w:val="single" w:sz="4" w:space="0" w:color="auto"/>
                  </w:tcBorders>
                  <w:shd w:val="clear" w:color="auto" w:fill="auto"/>
                  <w:noWrap/>
                  <w:hideMark/>
                </w:tcPr>
                <w:p w14:paraId="067B4227"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58</w:t>
                  </w:r>
                </w:p>
              </w:tc>
              <w:tc>
                <w:tcPr>
                  <w:tcW w:w="500" w:type="dxa"/>
                  <w:tcBorders>
                    <w:top w:val="nil"/>
                    <w:left w:val="nil"/>
                    <w:bottom w:val="single" w:sz="4" w:space="0" w:color="auto"/>
                    <w:right w:val="single" w:sz="4" w:space="0" w:color="auto"/>
                  </w:tcBorders>
                  <w:shd w:val="clear" w:color="auto" w:fill="auto"/>
                  <w:noWrap/>
                  <w:hideMark/>
                </w:tcPr>
                <w:p w14:paraId="41A582B9"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44</w:t>
                  </w:r>
                </w:p>
              </w:tc>
              <w:tc>
                <w:tcPr>
                  <w:tcW w:w="600" w:type="dxa"/>
                  <w:tcBorders>
                    <w:top w:val="nil"/>
                    <w:left w:val="nil"/>
                    <w:bottom w:val="single" w:sz="4" w:space="0" w:color="auto"/>
                    <w:right w:val="single" w:sz="4" w:space="0" w:color="auto"/>
                  </w:tcBorders>
                  <w:shd w:val="clear" w:color="auto" w:fill="auto"/>
                  <w:noWrap/>
                  <w:hideMark/>
                </w:tcPr>
                <w:p w14:paraId="0594C1A9"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11</w:t>
                  </w:r>
                </w:p>
              </w:tc>
              <w:tc>
                <w:tcPr>
                  <w:tcW w:w="500" w:type="dxa"/>
                  <w:tcBorders>
                    <w:top w:val="nil"/>
                    <w:left w:val="nil"/>
                    <w:bottom w:val="single" w:sz="4" w:space="0" w:color="auto"/>
                    <w:right w:val="single" w:sz="4" w:space="0" w:color="auto"/>
                  </w:tcBorders>
                  <w:shd w:val="clear" w:color="auto" w:fill="auto"/>
                  <w:noWrap/>
                  <w:hideMark/>
                </w:tcPr>
                <w:p w14:paraId="36D62AB1"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5</w:t>
                  </w:r>
                </w:p>
              </w:tc>
              <w:tc>
                <w:tcPr>
                  <w:tcW w:w="600" w:type="dxa"/>
                  <w:tcBorders>
                    <w:top w:val="nil"/>
                    <w:left w:val="nil"/>
                    <w:bottom w:val="single" w:sz="4" w:space="0" w:color="auto"/>
                    <w:right w:val="single" w:sz="4" w:space="0" w:color="auto"/>
                  </w:tcBorders>
                  <w:shd w:val="clear" w:color="auto" w:fill="auto"/>
                  <w:noWrap/>
                  <w:hideMark/>
                </w:tcPr>
                <w:p w14:paraId="513087E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21</w:t>
                  </w:r>
                </w:p>
              </w:tc>
              <w:tc>
                <w:tcPr>
                  <w:tcW w:w="500" w:type="dxa"/>
                  <w:tcBorders>
                    <w:top w:val="nil"/>
                    <w:left w:val="nil"/>
                    <w:bottom w:val="single" w:sz="4" w:space="0" w:color="auto"/>
                    <w:right w:val="single" w:sz="4" w:space="0" w:color="auto"/>
                  </w:tcBorders>
                  <w:shd w:val="clear" w:color="auto" w:fill="auto"/>
                  <w:noWrap/>
                  <w:hideMark/>
                </w:tcPr>
                <w:p w14:paraId="4DDAFE03"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17</w:t>
                  </w:r>
                </w:p>
              </w:tc>
              <w:tc>
                <w:tcPr>
                  <w:tcW w:w="600" w:type="dxa"/>
                  <w:tcBorders>
                    <w:top w:val="nil"/>
                    <w:left w:val="nil"/>
                    <w:bottom w:val="single" w:sz="4" w:space="0" w:color="auto"/>
                    <w:right w:val="single" w:sz="4" w:space="0" w:color="auto"/>
                  </w:tcBorders>
                  <w:shd w:val="clear" w:color="auto" w:fill="auto"/>
                  <w:noWrap/>
                  <w:hideMark/>
                </w:tcPr>
                <w:p w14:paraId="654FA968"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3C22DF56"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w:t>
                  </w:r>
                </w:p>
              </w:tc>
              <w:tc>
                <w:tcPr>
                  <w:tcW w:w="600" w:type="dxa"/>
                  <w:tcBorders>
                    <w:top w:val="nil"/>
                    <w:left w:val="nil"/>
                    <w:bottom w:val="single" w:sz="4" w:space="0" w:color="auto"/>
                    <w:right w:val="single" w:sz="4" w:space="0" w:color="auto"/>
                  </w:tcBorders>
                  <w:shd w:val="clear" w:color="auto" w:fill="auto"/>
                  <w:noWrap/>
                  <w:hideMark/>
                </w:tcPr>
                <w:p w14:paraId="20DEB6F1"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1B1D0715"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r>
            <w:tr w:rsidR="00516A08" w:rsidRPr="00516A08" w14:paraId="6238D3E6" w14:textId="77777777" w:rsidTr="00516A08">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3B882B46"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Hispanic</w:t>
                  </w:r>
                </w:p>
              </w:tc>
              <w:tc>
                <w:tcPr>
                  <w:tcW w:w="600" w:type="dxa"/>
                  <w:tcBorders>
                    <w:top w:val="nil"/>
                    <w:left w:val="nil"/>
                    <w:bottom w:val="single" w:sz="4" w:space="0" w:color="auto"/>
                    <w:right w:val="single" w:sz="4" w:space="0" w:color="auto"/>
                  </w:tcBorders>
                  <w:shd w:val="clear" w:color="000000" w:fill="000000"/>
                  <w:noWrap/>
                  <w:hideMark/>
                </w:tcPr>
                <w:p w14:paraId="71F0EFD2"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32D51DC"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CAA4774"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B840182"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423AC64C"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3D6250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29567793"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535FE9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3373FB69"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0380B30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7B5FE84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295DFCFA"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5BEC3F0"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26F7BBE"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9EB12A6"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A372FFC"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r>
            <w:tr w:rsidR="00516A08" w:rsidRPr="00516A08" w14:paraId="3E6E9AB9" w14:textId="77777777" w:rsidTr="00516A08">
              <w:trPr>
                <w:trHeight w:val="340"/>
              </w:trPr>
              <w:tc>
                <w:tcPr>
                  <w:tcW w:w="2960" w:type="dxa"/>
                  <w:tcBorders>
                    <w:top w:val="nil"/>
                    <w:left w:val="single" w:sz="4" w:space="0" w:color="auto"/>
                    <w:bottom w:val="single" w:sz="4" w:space="0" w:color="auto"/>
                    <w:right w:val="single" w:sz="4" w:space="0" w:color="auto"/>
                  </w:tcBorders>
                  <w:shd w:val="clear" w:color="auto" w:fill="auto"/>
                  <w:hideMark/>
                </w:tcPr>
                <w:p w14:paraId="39261A56"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White</w:t>
                  </w:r>
                </w:p>
              </w:tc>
              <w:tc>
                <w:tcPr>
                  <w:tcW w:w="600" w:type="dxa"/>
                  <w:tcBorders>
                    <w:top w:val="nil"/>
                    <w:left w:val="nil"/>
                    <w:bottom w:val="single" w:sz="4" w:space="0" w:color="auto"/>
                    <w:right w:val="single" w:sz="4" w:space="0" w:color="auto"/>
                  </w:tcBorders>
                  <w:shd w:val="clear" w:color="auto" w:fill="auto"/>
                  <w:noWrap/>
                  <w:hideMark/>
                </w:tcPr>
                <w:p w14:paraId="05CD31C8"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41</w:t>
                  </w:r>
                </w:p>
              </w:tc>
              <w:tc>
                <w:tcPr>
                  <w:tcW w:w="500" w:type="dxa"/>
                  <w:tcBorders>
                    <w:top w:val="nil"/>
                    <w:left w:val="nil"/>
                    <w:bottom w:val="single" w:sz="4" w:space="0" w:color="auto"/>
                    <w:right w:val="single" w:sz="4" w:space="0" w:color="auto"/>
                  </w:tcBorders>
                  <w:shd w:val="clear" w:color="auto" w:fill="auto"/>
                  <w:noWrap/>
                  <w:hideMark/>
                </w:tcPr>
                <w:p w14:paraId="2BFB85A6"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31</w:t>
                  </w:r>
                </w:p>
              </w:tc>
              <w:tc>
                <w:tcPr>
                  <w:tcW w:w="600" w:type="dxa"/>
                  <w:tcBorders>
                    <w:top w:val="nil"/>
                    <w:left w:val="nil"/>
                    <w:bottom w:val="single" w:sz="4" w:space="0" w:color="auto"/>
                    <w:right w:val="single" w:sz="4" w:space="0" w:color="auto"/>
                  </w:tcBorders>
                  <w:shd w:val="clear" w:color="auto" w:fill="auto"/>
                  <w:noWrap/>
                  <w:hideMark/>
                </w:tcPr>
                <w:p w14:paraId="6B42E96C"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14</w:t>
                  </w:r>
                </w:p>
              </w:tc>
              <w:tc>
                <w:tcPr>
                  <w:tcW w:w="500" w:type="dxa"/>
                  <w:tcBorders>
                    <w:top w:val="nil"/>
                    <w:left w:val="nil"/>
                    <w:bottom w:val="single" w:sz="4" w:space="0" w:color="auto"/>
                    <w:right w:val="single" w:sz="4" w:space="0" w:color="auto"/>
                  </w:tcBorders>
                  <w:shd w:val="clear" w:color="auto" w:fill="auto"/>
                  <w:noWrap/>
                  <w:hideMark/>
                </w:tcPr>
                <w:p w14:paraId="0101D650"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34</w:t>
                  </w:r>
                </w:p>
              </w:tc>
              <w:tc>
                <w:tcPr>
                  <w:tcW w:w="600" w:type="dxa"/>
                  <w:tcBorders>
                    <w:top w:val="nil"/>
                    <w:left w:val="nil"/>
                    <w:bottom w:val="single" w:sz="4" w:space="0" w:color="auto"/>
                    <w:right w:val="single" w:sz="4" w:space="0" w:color="auto"/>
                  </w:tcBorders>
                  <w:shd w:val="clear" w:color="auto" w:fill="auto"/>
                  <w:noWrap/>
                  <w:hideMark/>
                </w:tcPr>
                <w:p w14:paraId="3E877B20"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41</w:t>
                  </w:r>
                </w:p>
              </w:tc>
              <w:tc>
                <w:tcPr>
                  <w:tcW w:w="500" w:type="dxa"/>
                  <w:tcBorders>
                    <w:top w:val="nil"/>
                    <w:left w:val="nil"/>
                    <w:bottom w:val="single" w:sz="4" w:space="0" w:color="auto"/>
                    <w:right w:val="single" w:sz="4" w:space="0" w:color="auto"/>
                  </w:tcBorders>
                  <w:shd w:val="clear" w:color="auto" w:fill="auto"/>
                  <w:noWrap/>
                  <w:hideMark/>
                </w:tcPr>
                <w:p w14:paraId="6E8B6014"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42</w:t>
                  </w:r>
                </w:p>
              </w:tc>
              <w:tc>
                <w:tcPr>
                  <w:tcW w:w="600" w:type="dxa"/>
                  <w:tcBorders>
                    <w:top w:val="nil"/>
                    <w:left w:val="nil"/>
                    <w:bottom w:val="single" w:sz="4" w:space="0" w:color="auto"/>
                    <w:right w:val="single" w:sz="4" w:space="0" w:color="auto"/>
                  </w:tcBorders>
                  <w:shd w:val="clear" w:color="auto" w:fill="auto"/>
                  <w:noWrap/>
                  <w:hideMark/>
                </w:tcPr>
                <w:p w14:paraId="73F1C251"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38</w:t>
                  </w:r>
                </w:p>
              </w:tc>
              <w:tc>
                <w:tcPr>
                  <w:tcW w:w="500" w:type="dxa"/>
                  <w:tcBorders>
                    <w:top w:val="nil"/>
                    <w:left w:val="nil"/>
                    <w:bottom w:val="single" w:sz="4" w:space="0" w:color="auto"/>
                    <w:right w:val="single" w:sz="4" w:space="0" w:color="auto"/>
                  </w:tcBorders>
                  <w:shd w:val="clear" w:color="auto" w:fill="auto"/>
                  <w:noWrap/>
                  <w:hideMark/>
                </w:tcPr>
                <w:p w14:paraId="1CB8A2B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41</w:t>
                  </w:r>
                </w:p>
              </w:tc>
              <w:tc>
                <w:tcPr>
                  <w:tcW w:w="600" w:type="dxa"/>
                  <w:tcBorders>
                    <w:top w:val="nil"/>
                    <w:left w:val="nil"/>
                    <w:bottom w:val="single" w:sz="4" w:space="0" w:color="auto"/>
                    <w:right w:val="single" w:sz="4" w:space="0" w:color="auto"/>
                  </w:tcBorders>
                  <w:shd w:val="clear" w:color="auto" w:fill="auto"/>
                  <w:noWrap/>
                  <w:hideMark/>
                </w:tcPr>
                <w:p w14:paraId="72477270"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12</w:t>
                  </w:r>
                </w:p>
              </w:tc>
              <w:tc>
                <w:tcPr>
                  <w:tcW w:w="500" w:type="dxa"/>
                  <w:tcBorders>
                    <w:top w:val="nil"/>
                    <w:left w:val="nil"/>
                    <w:bottom w:val="single" w:sz="4" w:space="0" w:color="auto"/>
                    <w:right w:val="single" w:sz="4" w:space="0" w:color="auto"/>
                  </w:tcBorders>
                  <w:shd w:val="clear" w:color="auto" w:fill="auto"/>
                  <w:noWrap/>
                  <w:hideMark/>
                </w:tcPr>
                <w:p w14:paraId="39FE2DB8"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27</w:t>
                  </w:r>
                </w:p>
              </w:tc>
              <w:tc>
                <w:tcPr>
                  <w:tcW w:w="600" w:type="dxa"/>
                  <w:tcBorders>
                    <w:top w:val="nil"/>
                    <w:left w:val="nil"/>
                    <w:bottom w:val="single" w:sz="4" w:space="0" w:color="auto"/>
                    <w:right w:val="single" w:sz="4" w:space="0" w:color="auto"/>
                  </w:tcBorders>
                  <w:shd w:val="clear" w:color="auto" w:fill="auto"/>
                  <w:noWrap/>
                  <w:hideMark/>
                </w:tcPr>
                <w:p w14:paraId="672CCF92"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45</w:t>
                  </w:r>
                </w:p>
              </w:tc>
              <w:tc>
                <w:tcPr>
                  <w:tcW w:w="500" w:type="dxa"/>
                  <w:tcBorders>
                    <w:top w:val="nil"/>
                    <w:left w:val="nil"/>
                    <w:bottom w:val="single" w:sz="4" w:space="0" w:color="auto"/>
                    <w:right w:val="single" w:sz="4" w:space="0" w:color="auto"/>
                  </w:tcBorders>
                  <w:shd w:val="clear" w:color="auto" w:fill="auto"/>
                  <w:noWrap/>
                  <w:hideMark/>
                </w:tcPr>
                <w:p w14:paraId="3D240B2D"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25</w:t>
                  </w:r>
                </w:p>
              </w:tc>
              <w:tc>
                <w:tcPr>
                  <w:tcW w:w="600" w:type="dxa"/>
                  <w:tcBorders>
                    <w:top w:val="nil"/>
                    <w:left w:val="nil"/>
                    <w:bottom w:val="single" w:sz="4" w:space="0" w:color="auto"/>
                    <w:right w:val="single" w:sz="4" w:space="0" w:color="auto"/>
                  </w:tcBorders>
                  <w:shd w:val="clear" w:color="auto" w:fill="auto"/>
                  <w:noWrap/>
                  <w:hideMark/>
                </w:tcPr>
                <w:p w14:paraId="2ACD8FD8"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6</w:t>
                  </w:r>
                </w:p>
              </w:tc>
              <w:tc>
                <w:tcPr>
                  <w:tcW w:w="500" w:type="dxa"/>
                  <w:tcBorders>
                    <w:top w:val="nil"/>
                    <w:left w:val="nil"/>
                    <w:bottom w:val="single" w:sz="4" w:space="0" w:color="auto"/>
                    <w:right w:val="single" w:sz="4" w:space="0" w:color="auto"/>
                  </w:tcBorders>
                  <w:shd w:val="clear" w:color="auto" w:fill="auto"/>
                  <w:noWrap/>
                  <w:hideMark/>
                </w:tcPr>
                <w:p w14:paraId="2B142AC9"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auto" w:fill="auto"/>
                  <w:noWrap/>
                  <w:hideMark/>
                </w:tcPr>
                <w:p w14:paraId="3FBA2847"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3</w:t>
                  </w:r>
                </w:p>
              </w:tc>
              <w:tc>
                <w:tcPr>
                  <w:tcW w:w="500" w:type="dxa"/>
                  <w:tcBorders>
                    <w:top w:val="nil"/>
                    <w:left w:val="nil"/>
                    <w:bottom w:val="single" w:sz="4" w:space="0" w:color="auto"/>
                    <w:right w:val="single" w:sz="4" w:space="0" w:color="auto"/>
                  </w:tcBorders>
                  <w:shd w:val="clear" w:color="auto" w:fill="auto"/>
                  <w:noWrap/>
                  <w:hideMark/>
                </w:tcPr>
                <w:p w14:paraId="63A7FBA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r>
            <w:tr w:rsidR="00516A08" w:rsidRPr="00516A08" w14:paraId="0DD13A56" w14:textId="77777777" w:rsidTr="00516A08">
              <w:trPr>
                <w:trHeight w:val="288"/>
              </w:trPr>
              <w:tc>
                <w:tcPr>
                  <w:tcW w:w="2960" w:type="dxa"/>
                  <w:tcBorders>
                    <w:top w:val="nil"/>
                    <w:left w:val="single" w:sz="4" w:space="0" w:color="auto"/>
                    <w:bottom w:val="single" w:sz="4" w:space="0" w:color="auto"/>
                    <w:right w:val="single" w:sz="4" w:space="0" w:color="auto"/>
                  </w:tcBorders>
                  <w:shd w:val="clear" w:color="auto" w:fill="auto"/>
                  <w:hideMark/>
                </w:tcPr>
                <w:p w14:paraId="34328F9D"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Economically Disadvantaged</w:t>
                  </w:r>
                </w:p>
              </w:tc>
              <w:tc>
                <w:tcPr>
                  <w:tcW w:w="600" w:type="dxa"/>
                  <w:tcBorders>
                    <w:top w:val="nil"/>
                    <w:left w:val="nil"/>
                    <w:bottom w:val="single" w:sz="4" w:space="0" w:color="auto"/>
                    <w:right w:val="single" w:sz="4" w:space="0" w:color="auto"/>
                  </w:tcBorders>
                  <w:shd w:val="clear" w:color="000000" w:fill="000000"/>
                  <w:noWrap/>
                  <w:hideMark/>
                </w:tcPr>
                <w:p w14:paraId="12BC3CCD"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A7531E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5D07616C"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F316085"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2450CAED"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4A859C45"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2C8E96C"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70AF8C5A"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19A85AC7"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AAF3512"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5E93D6E4"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8A7E37C"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BCEF327"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D52D040"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000000" w:fill="000000"/>
                  <w:noWrap/>
                  <w:hideMark/>
                </w:tcPr>
                <w:p w14:paraId="0D0BD9C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AAD84ED"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r>
            <w:tr w:rsidR="00516A08" w:rsidRPr="00516A08" w14:paraId="7D7102BA" w14:textId="77777777" w:rsidTr="00516A08">
              <w:trPr>
                <w:trHeight w:val="351"/>
              </w:trPr>
              <w:tc>
                <w:tcPr>
                  <w:tcW w:w="2960" w:type="dxa"/>
                  <w:tcBorders>
                    <w:top w:val="nil"/>
                    <w:left w:val="single" w:sz="4" w:space="0" w:color="auto"/>
                    <w:bottom w:val="single" w:sz="4" w:space="0" w:color="auto"/>
                    <w:right w:val="single" w:sz="4" w:space="0" w:color="auto"/>
                  </w:tcBorders>
                  <w:shd w:val="clear" w:color="auto" w:fill="auto"/>
                  <w:hideMark/>
                </w:tcPr>
                <w:p w14:paraId="2EB7BE99" w14:textId="77777777" w:rsidR="00516A08" w:rsidRPr="00516A08" w:rsidRDefault="00516A08" w:rsidP="00516A08">
                  <w:pPr>
                    <w:jc w:val="center"/>
                    <w:rPr>
                      <w:rFonts w:ascii="Calibri" w:hAnsi="Calibri" w:cs="Calibri"/>
                      <w:color w:val="000000"/>
                      <w:sz w:val="16"/>
                      <w:szCs w:val="16"/>
                    </w:rPr>
                  </w:pPr>
                  <w:r w:rsidRPr="00516A08">
                    <w:rPr>
                      <w:rFonts w:ascii="Calibri" w:hAnsi="Calibri" w:cs="Calibri"/>
                      <w:color w:val="000000"/>
                      <w:sz w:val="16"/>
                      <w:szCs w:val="16"/>
                    </w:rPr>
                    <w:t>Students with Disabilities</w:t>
                  </w:r>
                </w:p>
              </w:tc>
              <w:tc>
                <w:tcPr>
                  <w:tcW w:w="600" w:type="dxa"/>
                  <w:tcBorders>
                    <w:top w:val="nil"/>
                    <w:left w:val="nil"/>
                    <w:bottom w:val="single" w:sz="4" w:space="0" w:color="auto"/>
                    <w:right w:val="single" w:sz="4" w:space="0" w:color="auto"/>
                  </w:tcBorders>
                  <w:shd w:val="clear" w:color="auto" w:fill="auto"/>
                  <w:noWrap/>
                  <w:hideMark/>
                </w:tcPr>
                <w:p w14:paraId="5A17C6C0"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75</w:t>
                  </w:r>
                </w:p>
              </w:tc>
              <w:tc>
                <w:tcPr>
                  <w:tcW w:w="500" w:type="dxa"/>
                  <w:tcBorders>
                    <w:top w:val="nil"/>
                    <w:left w:val="nil"/>
                    <w:bottom w:val="single" w:sz="4" w:space="0" w:color="auto"/>
                    <w:right w:val="single" w:sz="4" w:space="0" w:color="auto"/>
                  </w:tcBorders>
                  <w:shd w:val="clear" w:color="auto" w:fill="auto"/>
                  <w:noWrap/>
                  <w:hideMark/>
                </w:tcPr>
                <w:p w14:paraId="5D30A56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70</w:t>
                  </w:r>
                </w:p>
              </w:tc>
              <w:tc>
                <w:tcPr>
                  <w:tcW w:w="600" w:type="dxa"/>
                  <w:tcBorders>
                    <w:top w:val="nil"/>
                    <w:left w:val="nil"/>
                    <w:bottom w:val="single" w:sz="4" w:space="0" w:color="auto"/>
                    <w:right w:val="single" w:sz="4" w:space="0" w:color="auto"/>
                  </w:tcBorders>
                  <w:shd w:val="clear" w:color="000000" w:fill="000000"/>
                  <w:noWrap/>
                  <w:hideMark/>
                </w:tcPr>
                <w:p w14:paraId="2E46C267"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B9CBCA9"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76FE9807"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19</w:t>
                  </w:r>
                </w:p>
              </w:tc>
              <w:tc>
                <w:tcPr>
                  <w:tcW w:w="500" w:type="dxa"/>
                  <w:tcBorders>
                    <w:top w:val="nil"/>
                    <w:left w:val="nil"/>
                    <w:bottom w:val="single" w:sz="4" w:space="0" w:color="auto"/>
                    <w:right w:val="single" w:sz="4" w:space="0" w:color="auto"/>
                  </w:tcBorders>
                  <w:shd w:val="clear" w:color="auto" w:fill="auto"/>
                  <w:noWrap/>
                  <w:hideMark/>
                </w:tcPr>
                <w:p w14:paraId="201B2F78"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25</w:t>
                  </w:r>
                </w:p>
              </w:tc>
              <w:tc>
                <w:tcPr>
                  <w:tcW w:w="600" w:type="dxa"/>
                  <w:tcBorders>
                    <w:top w:val="nil"/>
                    <w:left w:val="nil"/>
                    <w:bottom w:val="single" w:sz="4" w:space="0" w:color="auto"/>
                    <w:right w:val="single" w:sz="4" w:space="0" w:color="auto"/>
                  </w:tcBorders>
                  <w:shd w:val="clear" w:color="000000" w:fill="000000"/>
                  <w:noWrap/>
                  <w:hideMark/>
                </w:tcPr>
                <w:p w14:paraId="4DF8C9DD"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5C64F0C2"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27753BA3"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6</w:t>
                  </w:r>
                </w:p>
              </w:tc>
              <w:tc>
                <w:tcPr>
                  <w:tcW w:w="500" w:type="dxa"/>
                  <w:tcBorders>
                    <w:top w:val="nil"/>
                    <w:left w:val="nil"/>
                    <w:bottom w:val="single" w:sz="4" w:space="0" w:color="auto"/>
                    <w:right w:val="single" w:sz="4" w:space="0" w:color="auto"/>
                  </w:tcBorders>
                  <w:shd w:val="clear" w:color="auto" w:fill="auto"/>
                  <w:noWrap/>
                  <w:hideMark/>
                </w:tcPr>
                <w:p w14:paraId="577DAB0A"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5</w:t>
                  </w:r>
                </w:p>
              </w:tc>
              <w:tc>
                <w:tcPr>
                  <w:tcW w:w="600" w:type="dxa"/>
                  <w:tcBorders>
                    <w:top w:val="nil"/>
                    <w:left w:val="nil"/>
                    <w:bottom w:val="single" w:sz="4" w:space="0" w:color="auto"/>
                    <w:right w:val="single" w:sz="4" w:space="0" w:color="auto"/>
                  </w:tcBorders>
                  <w:shd w:val="clear" w:color="000000" w:fill="000000"/>
                  <w:noWrap/>
                  <w:hideMark/>
                </w:tcPr>
                <w:p w14:paraId="0B177BC6"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1EF405F1"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294AC12"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c>
                <w:tcPr>
                  <w:tcW w:w="500" w:type="dxa"/>
                  <w:tcBorders>
                    <w:top w:val="nil"/>
                    <w:left w:val="nil"/>
                    <w:bottom w:val="single" w:sz="4" w:space="0" w:color="auto"/>
                    <w:right w:val="single" w:sz="4" w:space="0" w:color="auto"/>
                  </w:tcBorders>
                  <w:shd w:val="clear" w:color="auto" w:fill="auto"/>
                  <w:noWrap/>
                  <w:hideMark/>
                </w:tcPr>
                <w:p w14:paraId="6C99E6E2" w14:textId="77777777" w:rsidR="00516A08" w:rsidRPr="00516A08" w:rsidRDefault="00516A08" w:rsidP="00516A08">
                  <w:pPr>
                    <w:jc w:val="right"/>
                    <w:rPr>
                      <w:rFonts w:ascii="Calibri" w:hAnsi="Calibri" w:cs="Calibri"/>
                      <w:color w:val="000000"/>
                      <w:sz w:val="16"/>
                      <w:szCs w:val="16"/>
                    </w:rPr>
                  </w:pPr>
                  <w:r w:rsidRPr="00516A08">
                    <w:rPr>
                      <w:rFonts w:ascii="Calibri" w:hAnsi="Calibri" w:cs="Calibri"/>
                      <w:color w:val="000000"/>
                      <w:sz w:val="16"/>
                      <w:szCs w:val="16"/>
                    </w:rPr>
                    <w:t>0</w:t>
                  </w:r>
                </w:p>
              </w:tc>
              <w:tc>
                <w:tcPr>
                  <w:tcW w:w="600" w:type="dxa"/>
                  <w:tcBorders>
                    <w:top w:val="nil"/>
                    <w:left w:val="nil"/>
                    <w:bottom w:val="single" w:sz="4" w:space="0" w:color="auto"/>
                    <w:right w:val="single" w:sz="4" w:space="0" w:color="auto"/>
                  </w:tcBorders>
                  <w:shd w:val="clear" w:color="000000" w:fill="000000"/>
                  <w:noWrap/>
                  <w:hideMark/>
                </w:tcPr>
                <w:p w14:paraId="673B5CB7"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c>
                <w:tcPr>
                  <w:tcW w:w="500" w:type="dxa"/>
                  <w:tcBorders>
                    <w:top w:val="nil"/>
                    <w:left w:val="nil"/>
                    <w:bottom w:val="single" w:sz="4" w:space="0" w:color="auto"/>
                    <w:right w:val="single" w:sz="4" w:space="0" w:color="auto"/>
                  </w:tcBorders>
                  <w:shd w:val="clear" w:color="000000" w:fill="000000"/>
                  <w:noWrap/>
                  <w:hideMark/>
                </w:tcPr>
                <w:p w14:paraId="6B60D8FB" w14:textId="77777777" w:rsidR="00516A08" w:rsidRPr="00516A08" w:rsidRDefault="00516A08" w:rsidP="00516A08">
                  <w:pPr>
                    <w:rPr>
                      <w:rFonts w:ascii="Calibri" w:hAnsi="Calibri" w:cs="Calibri"/>
                      <w:color w:val="000000"/>
                      <w:sz w:val="16"/>
                      <w:szCs w:val="16"/>
                    </w:rPr>
                  </w:pPr>
                  <w:r w:rsidRPr="00516A08">
                    <w:rPr>
                      <w:rFonts w:ascii="Calibri" w:hAnsi="Calibri" w:cs="Calibri"/>
                      <w:color w:val="000000"/>
                      <w:sz w:val="16"/>
                      <w:szCs w:val="16"/>
                    </w:rPr>
                    <w:t> </w:t>
                  </w:r>
                </w:p>
              </w:tc>
            </w:tr>
          </w:tbl>
          <w:p w14:paraId="34A2346A" w14:textId="79DFE8DB" w:rsidR="00D53E7D" w:rsidRPr="00E56E78" w:rsidRDefault="00D53E7D" w:rsidP="00D53E7D">
            <w:pPr>
              <w:pStyle w:val="paragraph"/>
              <w:ind w:right="315"/>
              <w:textAlignment w:val="baseline"/>
              <w:rPr>
                <w:rStyle w:val="normaltextrun"/>
                <w:rFonts w:ascii="Calibri" w:eastAsia="Calibri" w:hAnsi="Calibri" w:cs="Calibri"/>
                <w:b/>
                <w:bCs/>
                <w:i/>
                <w:iCs/>
                <w:sz w:val="22"/>
                <w:szCs w:val="22"/>
                <w:u w:val="single"/>
              </w:rPr>
            </w:pPr>
            <w:r w:rsidRPr="00E56E78">
              <w:rPr>
                <w:rStyle w:val="normaltextrun"/>
                <w:rFonts w:ascii="Calibri" w:eastAsia="Calibri" w:hAnsi="Calibri" w:cs="Calibri"/>
                <w:b/>
                <w:bCs/>
                <w:i/>
                <w:iCs/>
                <w:sz w:val="22"/>
                <w:szCs w:val="22"/>
                <w:u w:val="single"/>
              </w:rPr>
              <w:t>US History</w:t>
            </w:r>
          </w:p>
          <w:p w14:paraId="4DC19DF3" w14:textId="1FBD711B" w:rsidR="00D53E7D" w:rsidRPr="00E56E78" w:rsidRDefault="00D53E7D" w:rsidP="00D53E7D">
            <w:pPr>
              <w:pStyle w:val="paragraph"/>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90% of black students scored at beginning and developing learner in Winter of 2017 and 93% scored at that level in Spring of 2018</w:t>
            </w:r>
          </w:p>
          <w:p w14:paraId="17D54C25" w14:textId="1CD2FF9D" w:rsidR="00D53E7D" w:rsidRPr="00E56E78" w:rsidRDefault="004D3527" w:rsidP="00D53E7D">
            <w:pPr>
              <w:pStyle w:val="paragraph"/>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82</w:t>
            </w:r>
            <w:r w:rsidR="00D53E7D" w:rsidRPr="00E56E78">
              <w:rPr>
                <w:rStyle w:val="normaltextrun"/>
                <w:rFonts w:ascii="Calibri" w:eastAsia="Calibri" w:hAnsi="Calibri" w:cs="Calibri"/>
                <w:i/>
                <w:iCs/>
                <w:sz w:val="20"/>
                <w:szCs w:val="20"/>
              </w:rPr>
              <w:t xml:space="preserve">% of white students scored at beginning and developing learner in Winter of 2017 and </w:t>
            </w:r>
            <w:r w:rsidRPr="00E56E78">
              <w:rPr>
                <w:rStyle w:val="normaltextrun"/>
                <w:rFonts w:ascii="Calibri" w:eastAsia="Calibri" w:hAnsi="Calibri" w:cs="Calibri"/>
                <w:i/>
                <w:iCs/>
                <w:sz w:val="20"/>
                <w:szCs w:val="20"/>
              </w:rPr>
              <w:t>73</w:t>
            </w:r>
            <w:r w:rsidR="00D53E7D" w:rsidRPr="00E56E78">
              <w:rPr>
                <w:rStyle w:val="normaltextrun"/>
                <w:rFonts w:ascii="Calibri" w:eastAsia="Calibri" w:hAnsi="Calibri" w:cs="Calibri"/>
                <w:i/>
                <w:iCs/>
                <w:sz w:val="20"/>
                <w:szCs w:val="20"/>
              </w:rPr>
              <w:t>% scored at that level in Spring of 2018</w:t>
            </w:r>
          </w:p>
          <w:p w14:paraId="6CD6EB40" w14:textId="373E67CD" w:rsidR="00D53E7D" w:rsidRPr="00E56E78" w:rsidRDefault="00D53E7D" w:rsidP="00D53E7D">
            <w:pPr>
              <w:pStyle w:val="paragraph"/>
              <w:ind w:right="315"/>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9</w:t>
            </w:r>
            <w:r w:rsidR="004D3527" w:rsidRPr="00E56E78">
              <w:rPr>
                <w:rStyle w:val="normaltextrun"/>
                <w:rFonts w:ascii="Calibri" w:eastAsia="Calibri" w:hAnsi="Calibri" w:cs="Calibri"/>
                <w:i/>
                <w:iCs/>
                <w:sz w:val="20"/>
                <w:szCs w:val="20"/>
              </w:rPr>
              <w:t>4</w:t>
            </w:r>
            <w:r w:rsidRPr="00E56E78">
              <w:rPr>
                <w:rStyle w:val="normaltextrun"/>
                <w:rFonts w:ascii="Calibri" w:eastAsia="Calibri" w:hAnsi="Calibri" w:cs="Calibri"/>
                <w:i/>
                <w:iCs/>
                <w:sz w:val="20"/>
                <w:szCs w:val="20"/>
              </w:rPr>
              <w:t xml:space="preserve">% of students with disabilities (SWD) scored at beginning and developing learner in Winter of 2017 and </w:t>
            </w:r>
            <w:r w:rsidR="004D3527" w:rsidRPr="00E56E78">
              <w:rPr>
                <w:rStyle w:val="normaltextrun"/>
                <w:rFonts w:ascii="Calibri" w:eastAsia="Calibri" w:hAnsi="Calibri" w:cs="Calibri"/>
                <w:i/>
                <w:iCs/>
                <w:sz w:val="20"/>
                <w:szCs w:val="20"/>
              </w:rPr>
              <w:t>95</w:t>
            </w:r>
            <w:r w:rsidRPr="00E56E78">
              <w:rPr>
                <w:rStyle w:val="normaltextrun"/>
                <w:rFonts w:ascii="Calibri" w:eastAsia="Calibri" w:hAnsi="Calibri" w:cs="Calibri"/>
                <w:i/>
                <w:iCs/>
                <w:sz w:val="20"/>
                <w:szCs w:val="20"/>
              </w:rPr>
              <w:t xml:space="preserve">% scored at that level in Spring of 2018 </w:t>
            </w:r>
          </w:p>
          <w:p w14:paraId="0C0BDEDA" w14:textId="061222D9" w:rsidR="00D53E7D" w:rsidRPr="00E56E78" w:rsidRDefault="004D3527" w:rsidP="00D53E7D">
            <w:pPr>
              <w:pStyle w:val="paragraph"/>
              <w:ind w:right="315"/>
              <w:textAlignment w:val="baseline"/>
              <w:rPr>
                <w:rStyle w:val="normaltextrun"/>
                <w:rFonts w:ascii="Calibri" w:eastAsia="Calibri" w:hAnsi="Calibri" w:cs="Calibri"/>
                <w:b/>
                <w:bCs/>
                <w:i/>
                <w:iCs/>
                <w:sz w:val="22"/>
                <w:szCs w:val="22"/>
                <w:u w:val="single"/>
              </w:rPr>
            </w:pPr>
            <w:r w:rsidRPr="00E56E78">
              <w:rPr>
                <w:rStyle w:val="normaltextrun"/>
                <w:rFonts w:ascii="Calibri" w:eastAsia="Calibri" w:hAnsi="Calibri" w:cs="Calibri"/>
                <w:b/>
                <w:bCs/>
                <w:i/>
                <w:iCs/>
                <w:sz w:val="22"/>
                <w:szCs w:val="22"/>
                <w:u w:val="single"/>
              </w:rPr>
              <w:t>Economics</w:t>
            </w:r>
          </w:p>
          <w:p w14:paraId="3E711A8D" w14:textId="57429211" w:rsidR="00D53E7D" w:rsidRPr="00E56E78" w:rsidRDefault="004D3527" w:rsidP="00D53E7D">
            <w:pPr>
              <w:pStyle w:val="paragraph"/>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79</w:t>
            </w:r>
            <w:r w:rsidR="00D53E7D" w:rsidRPr="00E56E78">
              <w:rPr>
                <w:rStyle w:val="normaltextrun"/>
                <w:rFonts w:ascii="Calibri" w:eastAsia="Calibri" w:hAnsi="Calibri" w:cs="Calibri"/>
                <w:i/>
                <w:iCs/>
                <w:sz w:val="20"/>
                <w:szCs w:val="20"/>
              </w:rPr>
              <w:t xml:space="preserve">% of black students scored at beginning and developing learner in Winter of 2017 and </w:t>
            </w:r>
            <w:r w:rsidRPr="00E56E78">
              <w:rPr>
                <w:rStyle w:val="normaltextrun"/>
                <w:rFonts w:ascii="Calibri" w:eastAsia="Calibri" w:hAnsi="Calibri" w:cs="Calibri"/>
                <w:i/>
                <w:iCs/>
                <w:sz w:val="20"/>
                <w:szCs w:val="20"/>
              </w:rPr>
              <w:t>83</w:t>
            </w:r>
            <w:r w:rsidR="00D53E7D" w:rsidRPr="00E56E78">
              <w:rPr>
                <w:rStyle w:val="normaltextrun"/>
                <w:rFonts w:ascii="Calibri" w:eastAsia="Calibri" w:hAnsi="Calibri" w:cs="Calibri"/>
                <w:i/>
                <w:iCs/>
                <w:sz w:val="20"/>
                <w:szCs w:val="20"/>
              </w:rPr>
              <w:t>% scored at that level in Spring of 2018</w:t>
            </w:r>
          </w:p>
          <w:p w14:paraId="37BE64B9" w14:textId="19629072" w:rsidR="008C25D4" w:rsidRPr="00550FAC" w:rsidRDefault="004D3527" w:rsidP="00693C01">
            <w:pPr>
              <w:pStyle w:val="paragraph"/>
              <w:ind w:right="315"/>
              <w:textAlignment w:val="baseline"/>
              <w:rPr>
                <w:rStyle w:val="normaltextrun"/>
                <w:rFonts w:ascii="Calibri" w:eastAsia="Calibri" w:hAnsi="Calibri" w:cs="Calibri"/>
                <w:i/>
                <w:iCs/>
                <w:sz w:val="20"/>
                <w:szCs w:val="20"/>
                <w:highlight w:val="yellow"/>
              </w:rPr>
            </w:pPr>
            <w:r w:rsidRPr="00E56E78">
              <w:rPr>
                <w:rStyle w:val="normaltextrun"/>
                <w:rFonts w:ascii="Calibri" w:eastAsia="Calibri" w:hAnsi="Calibri" w:cs="Calibri"/>
                <w:i/>
                <w:iCs/>
                <w:sz w:val="20"/>
                <w:szCs w:val="20"/>
              </w:rPr>
              <w:t>52</w:t>
            </w:r>
            <w:r w:rsidR="00D53E7D" w:rsidRPr="00E56E78">
              <w:rPr>
                <w:rStyle w:val="normaltextrun"/>
                <w:rFonts w:ascii="Calibri" w:eastAsia="Calibri" w:hAnsi="Calibri" w:cs="Calibri"/>
                <w:i/>
                <w:iCs/>
                <w:sz w:val="20"/>
                <w:szCs w:val="20"/>
              </w:rPr>
              <w:t xml:space="preserve">% of white students scored at beginning and developing learner in Winter of 2017 and </w:t>
            </w:r>
            <w:r w:rsidRPr="00E56E78">
              <w:rPr>
                <w:rStyle w:val="normaltextrun"/>
                <w:rFonts w:ascii="Calibri" w:eastAsia="Calibri" w:hAnsi="Calibri" w:cs="Calibri"/>
                <w:i/>
                <w:iCs/>
                <w:sz w:val="20"/>
                <w:szCs w:val="20"/>
              </w:rPr>
              <w:t>75</w:t>
            </w:r>
            <w:r w:rsidR="00D53E7D" w:rsidRPr="00E56E78">
              <w:rPr>
                <w:rStyle w:val="normaltextrun"/>
                <w:rFonts w:ascii="Calibri" w:eastAsia="Calibri" w:hAnsi="Calibri" w:cs="Calibri"/>
                <w:i/>
                <w:iCs/>
                <w:sz w:val="20"/>
                <w:szCs w:val="20"/>
              </w:rPr>
              <w:t>% scored at that level in Spring of 2018</w:t>
            </w:r>
          </w:p>
          <w:p w14:paraId="6C81A4F7" w14:textId="44A278EA" w:rsidR="008C25D4" w:rsidRDefault="008C25D4" w:rsidP="00A655B6">
            <w:pPr>
              <w:pStyle w:val="paragraph"/>
              <w:ind w:right="315"/>
              <w:rPr>
                <w:rStyle w:val="normaltextrun"/>
                <w:rFonts w:asciiTheme="minorHAnsi" w:eastAsiaTheme="minorEastAsia" w:hAnsiTheme="minorHAnsi" w:cstheme="minorBidi"/>
                <w:sz w:val="22"/>
                <w:szCs w:val="22"/>
              </w:rPr>
            </w:pPr>
          </w:p>
          <w:tbl>
            <w:tblPr>
              <w:tblW w:w="2960" w:type="dxa"/>
              <w:jc w:val="center"/>
              <w:tblLayout w:type="fixed"/>
              <w:tblLook w:val="04A0" w:firstRow="1" w:lastRow="0" w:firstColumn="1" w:lastColumn="0" w:noHBand="0" w:noVBand="1"/>
            </w:tblPr>
            <w:tblGrid>
              <w:gridCol w:w="1725"/>
              <w:gridCol w:w="1235"/>
            </w:tblGrid>
            <w:tr w:rsidR="00B10EB8" w14:paraId="431E788B" w14:textId="77777777" w:rsidTr="64C510B2">
              <w:trPr>
                <w:trHeight w:val="700"/>
                <w:jc w:val="center"/>
              </w:trPr>
              <w:tc>
                <w:tcPr>
                  <w:tcW w:w="17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018D8B" w14:textId="77777777" w:rsidR="00B10EB8" w:rsidRDefault="00B10EB8" w:rsidP="0090495F">
                  <w:pPr>
                    <w:jc w:val="center"/>
                    <w:rPr>
                      <w:rFonts w:ascii="Calibri" w:hAnsi="Calibri" w:cs="Calibri"/>
                      <w:color w:val="000000"/>
                    </w:rPr>
                  </w:pPr>
                  <w:r>
                    <w:rPr>
                      <w:rFonts w:ascii="Calibri" w:hAnsi="Calibri" w:cs="Calibri"/>
                      <w:color w:val="000000"/>
                    </w:rPr>
                    <w:lastRenderedPageBreak/>
                    <w:t>Attendance &lt;10%</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659FEB9B" w14:textId="63636A99" w:rsidR="00B10EB8" w:rsidRDefault="00B10EB8" w:rsidP="0090495F">
                  <w:pPr>
                    <w:jc w:val="center"/>
                    <w:rPr>
                      <w:rFonts w:ascii="Calibri" w:hAnsi="Calibri" w:cs="Calibri"/>
                      <w:color w:val="000000"/>
                    </w:rPr>
                  </w:pPr>
                </w:p>
              </w:tc>
            </w:tr>
            <w:tr w:rsidR="00B10EB8" w14:paraId="0D83B9F2" w14:textId="77777777" w:rsidTr="64C510B2">
              <w:trPr>
                <w:trHeight w:val="34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0303412B" w14:textId="77777777" w:rsidR="00B10EB8" w:rsidRDefault="00B10EB8" w:rsidP="0090495F">
                  <w:pPr>
                    <w:jc w:val="center"/>
                    <w:rPr>
                      <w:rFonts w:ascii="Calibri" w:hAnsi="Calibri" w:cs="Calibri"/>
                      <w:color w:val="000000"/>
                    </w:rPr>
                  </w:pPr>
                  <w:r>
                    <w:rPr>
                      <w:rFonts w:ascii="Calibri" w:hAnsi="Calibri" w:cs="Calibri"/>
                      <w:color w:val="000000"/>
                    </w:rPr>
                    <w:t>ALL Students</w:t>
                  </w:r>
                </w:p>
              </w:tc>
              <w:tc>
                <w:tcPr>
                  <w:tcW w:w="1235" w:type="dxa"/>
                  <w:tcBorders>
                    <w:top w:val="nil"/>
                    <w:left w:val="nil"/>
                    <w:bottom w:val="single" w:sz="4" w:space="0" w:color="auto"/>
                    <w:right w:val="single" w:sz="4" w:space="0" w:color="auto"/>
                  </w:tcBorders>
                  <w:shd w:val="clear" w:color="auto" w:fill="auto"/>
                  <w:noWrap/>
                  <w:vAlign w:val="center"/>
                  <w:hideMark/>
                </w:tcPr>
                <w:p w14:paraId="2EE7CBD7" w14:textId="77777777" w:rsidR="00B10EB8" w:rsidRDefault="00B10EB8" w:rsidP="0090495F">
                  <w:pPr>
                    <w:jc w:val="center"/>
                    <w:rPr>
                      <w:rFonts w:ascii="Calibri" w:hAnsi="Calibri" w:cs="Calibri"/>
                      <w:color w:val="000000"/>
                    </w:rPr>
                  </w:pPr>
                  <w:r>
                    <w:rPr>
                      <w:rFonts w:ascii="Calibri" w:hAnsi="Calibri" w:cs="Calibri"/>
                      <w:color w:val="000000"/>
                    </w:rPr>
                    <w:t>78.58</w:t>
                  </w:r>
                </w:p>
              </w:tc>
            </w:tr>
            <w:tr w:rsidR="00B10EB8" w14:paraId="6E602E82" w14:textId="77777777" w:rsidTr="64C510B2">
              <w:trPr>
                <w:trHeight w:val="34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1181444C" w14:textId="77777777" w:rsidR="00B10EB8" w:rsidRDefault="00B10EB8" w:rsidP="0090495F">
                  <w:pPr>
                    <w:jc w:val="center"/>
                    <w:rPr>
                      <w:rFonts w:ascii="Calibri" w:hAnsi="Calibri" w:cs="Calibri"/>
                      <w:color w:val="000000"/>
                    </w:rPr>
                  </w:pPr>
                  <w:r>
                    <w:rPr>
                      <w:rFonts w:ascii="Calibri" w:hAnsi="Calibri" w:cs="Calibri"/>
                      <w:color w:val="000000"/>
                    </w:rPr>
                    <w:t>Black</w:t>
                  </w:r>
                </w:p>
              </w:tc>
              <w:tc>
                <w:tcPr>
                  <w:tcW w:w="1235" w:type="dxa"/>
                  <w:tcBorders>
                    <w:top w:val="nil"/>
                    <w:left w:val="nil"/>
                    <w:bottom w:val="single" w:sz="4" w:space="0" w:color="auto"/>
                    <w:right w:val="single" w:sz="4" w:space="0" w:color="auto"/>
                  </w:tcBorders>
                  <w:shd w:val="clear" w:color="auto" w:fill="auto"/>
                  <w:noWrap/>
                  <w:vAlign w:val="center"/>
                  <w:hideMark/>
                </w:tcPr>
                <w:p w14:paraId="2725C0BF" w14:textId="77777777" w:rsidR="00B10EB8" w:rsidRDefault="00B10EB8" w:rsidP="0090495F">
                  <w:pPr>
                    <w:jc w:val="center"/>
                    <w:rPr>
                      <w:rFonts w:ascii="Calibri" w:hAnsi="Calibri" w:cs="Calibri"/>
                      <w:color w:val="000000"/>
                    </w:rPr>
                  </w:pPr>
                  <w:r>
                    <w:rPr>
                      <w:rFonts w:ascii="Calibri" w:hAnsi="Calibri" w:cs="Calibri"/>
                      <w:color w:val="000000"/>
                    </w:rPr>
                    <w:t>79.73</w:t>
                  </w:r>
                </w:p>
              </w:tc>
            </w:tr>
            <w:tr w:rsidR="00B10EB8" w14:paraId="35F3BCAF" w14:textId="77777777" w:rsidTr="64C510B2">
              <w:trPr>
                <w:trHeight w:val="34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7AE52A3C" w14:textId="77777777" w:rsidR="00B10EB8" w:rsidRDefault="00B10EB8" w:rsidP="0090495F">
                  <w:pPr>
                    <w:jc w:val="center"/>
                    <w:rPr>
                      <w:rFonts w:ascii="Calibri" w:hAnsi="Calibri" w:cs="Calibri"/>
                      <w:color w:val="000000"/>
                    </w:rPr>
                  </w:pPr>
                  <w:r>
                    <w:rPr>
                      <w:rFonts w:ascii="Calibri" w:hAnsi="Calibri" w:cs="Calibri"/>
                      <w:color w:val="000000"/>
                    </w:rPr>
                    <w:t>Hispanic</w:t>
                  </w:r>
                </w:p>
              </w:tc>
              <w:tc>
                <w:tcPr>
                  <w:tcW w:w="1235" w:type="dxa"/>
                  <w:tcBorders>
                    <w:top w:val="nil"/>
                    <w:left w:val="nil"/>
                    <w:bottom w:val="single" w:sz="4" w:space="0" w:color="auto"/>
                    <w:right w:val="single" w:sz="4" w:space="0" w:color="auto"/>
                  </w:tcBorders>
                  <w:shd w:val="clear" w:color="auto" w:fill="auto"/>
                  <w:noWrap/>
                  <w:vAlign w:val="center"/>
                  <w:hideMark/>
                </w:tcPr>
                <w:p w14:paraId="4492271F" w14:textId="77777777" w:rsidR="00B10EB8" w:rsidRDefault="00B10EB8" w:rsidP="0090495F">
                  <w:pPr>
                    <w:jc w:val="center"/>
                    <w:rPr>
                      <w:rFonts w:ascii="Calibri" w:hAnsi="Calibri" w:cs="Calibri"/>
                      <w:color w:val="000000"/>
                    </w:rPr>
                  </w:pPr>
                  <w:r>
                    <w:rPr>
                      <w:rFonts w:ascii="Calibri" w:hAnsi="Calibri" w:cs="Calibri"/>
                      <w:color w:val="000000"/>
                    </w:rPr>
                    <w:t>79.49</w:t>
                  </w:r>
                </w:p>
              </w:tc>
            </w:tr>
            <w:tr w:rsidR="00B10EB8" w14:paraId="5E2F9064" w14:textId="77777777" w:rsidTr="64C510B2">
              <w:trPr>
                <w:trHeight w:val="34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629A590B" w14:textId="77777777" w:rsidR="00B10EB8" w:rsidRDefault="00B10EB8" w:rsidP="0090495F">
                  <w:pPr>
                    <w:jc w:val="center"/>
                    <w:rPr>
                      <w:rFonts w:ascii="Calibri" w:hAnsi="Calibri" w:cs="Calibri"/>
                      <w:color w:val="000000"/>
                    </w:rPr>
                  </w:pPr>
                  <w:r>
                    <w:rPr>
                      <w:rFonts w:ascii="Calibri" w:hAnsi="Calibri" w:cs="Calibri"/>
                      <w:color w:val="000000"/>
                    </w:rPr>
                    <w:t>Multi-Racial</w:t>
                  </w:r>
                </w:p>
              </w:tc>
              <w:tc>
                <w:tcPr>
                  <w:tcW w:w="1235" w:type="dxa"/>
                  <w:tcBorders>
                    <w:top w:val="nil"/>
                    <w:left w:val="nil"/>
                    <w:bottom w:val="single" w:sz="4" w:space="0" w:color="auto"/>
                    <w:right w:val="single" w:sz="4" w:space="0" w:color="auto"/>
                  </w:tcBorders>
                  <w:shd w:val="clear" w:color="auto" w:fill="auto"/>
                  <w:noWrap/>
                  <w:vAlign w:val="center"/>
                  <w:hideMark/>
                </w:tcPr>
                <w:p w14:paraId="5656E22C" w14:textId="77777777" w:rsidR="00B10EB8" w:rsidRDefault="00B10EB8" w:rsidP="0090495F">
                  <w:pPr>
                    <w:jc w:val="center"/>
                    <w:rPr>
                      <w:rFonts w:ascii="Calibri" w:hAnsi="Calibri" w:cs="Calibri"/>
                      <w:color w:val="000000"/>
                    </w:rPr>
                  </w:pPr>
                  <w:r>
                    <w:rPr>
                      <w:rFonts w:ascii="Calibri" w:hAnsi="Calibri" w:cs="Calibri"/>
                      <w:color w:val="000000"/>
                    </w:rPr>
                    <w:t>70.37</w:t>
                  </w:r>
                </w:p>
              </w:tc>
            </w:tr>
            <w:tr w:rsidR="00B10EB8" w14:paraId="3E6FEB17" w14:textId="77777777" w:rsidTr="64C510B2">
              <w:trPr>
                <w:trHeight w:val="34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61C3476F" w14:textId="77777777" w:rsidR="00B10EB8" w:rsidRDefault="00B10EB8" w:rsidP="0090495F">
                  <w:pPr>
                    <w:jc w:val="center"/>
                    <w:rPr>
                      <w:rFonts w:ascii="Calibri" w:hAnsi="Calibri" w:cs="Calibri"/>
                      <w:color w:val="000000"/>
                    </w:rPr>
                  </w:pPr>
                  <w:r>
                    <w:rPr>
                      <w:rFonts w:ascii="Calibri" w:hAnsi="Calibri" w:cs="Calibri"/>
                      <w:color w:val="000000"/>
                    </w:rPr>
                    <w:t>White</w:t>
                  </w:r>
                </w:p>
              </w:tc>
              <w:tc>
                <w:tcPr>
                  <w:tcW w:w="1235" w:type="dxa"/>
                  <w:tcBorders>
                    <w:top w:val="nil"/>
                    <w:left w:val="nil"/>
                    <w:bottom w:val="single" w:sz="4" w:space="0" w:color="auto"/>
                    <w:right w:val="single" w:sz="4" w:space="0" w:color="auto"/>
                  </w:tcBorders>
                  <w:shd w:val="clear" w:color="auto" w:fill="auto"/>
                  <w:noWrap/>
                  <w:vAlign w:val="center"/>
                  <w:hideMark/>
                </w:tcPr>
                <w:p w14:paraId="1B9857E0" w14:textId="77777777" w:rsidR="00B10EB8" w:rsidRDefault="00B10EB8" w:rsidP="0090495F">
                  <w:pPr>
                    <w:jc w:val="center"/>
                    <w:rPr>
                      <w:rFonts w:ascii="Calibri" w:hAnsi="Calibri" w:cs="Calibri"/>
                      <w:color w:val="000000"/>
                    </w:rPr>
                  </w:pPr>
                  <w:r>
                    <w:rPr>
                      <w:rFonts w:ascii="Calibri" w:hAnsi="Calibri" w:cs="Calibri"/>
                      <w:color w:val="000000"/>
                    </w:rPr>
                    <w:t>77.98</w:t>
                  </w:r>
                </w:p>
              </w:tc>
            </w:tr>
            <w:tr w:rsidR="00B10EB8" w14:paraId="1CA3E947" w14:textId="77777777" w:rsidTr="64C510B2">
              <w:trPr>
                <w:trHeight w:val="68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669AAC77" w14:textId="77777777" w:rsidR="00B10EB8" w:rsidRDefault="00B10EB8" w:rsidP="0090495F">
                  <w:pPr>
                    <w:jc w:val="center"/>
                    <w:rPr>
                      <w:rFonts w:ascii="Calibri" w:hAnsi="Calibri" w:cs="Calibri"/>
                      <w:color w:val="000000"/>
                    </w:rPr>
                  </w:pPr>
                  <w:r>
                    <w:rPr>
                      <w:rFonts w:ascii="Calibri" w:hAnsi="Calibri" w:cs="Calibri"/>
                      <w:color w:val="000000"/>
                    </w:rPr>
                    <w:t>Economically Disadvantaged</w:t>
                  </w:r>
                </w:p>
              </w:tc>
              <w:tc>
                <w:tcPr>
                  <w:tcW w:w="1235" w:type="dxa"/>
                  <w:tcBorders>
                    <w:top w:val="nil"/>
                    <w:left w:val="nil"/>
                    <w:bottom w:val="single" w:sz="4" w:space="0" w:color="auto"/>
                    <w:right w:val="single" w:sz="4" w:space="0" w:color="auto"/>
                  </w:tcBorders>
                  <w:shd w:val="clear" w:color="auto" w:fill="auto"/>
                  <w:noWrap/>
                  <w:vAlign w:val="center"/>
                  <w:hideMark/>
                </w:tcPr>
                <w:p w14:paraId="56D74CA3" w14:textId="77777777" w:rsidR="00B10EB8" w:rsidRDefault="00B10EB8" w:rsidP="0090495F">
                  <w:pPr>
                    <w:jc w:val="center"/>
                    <w:rPr>
                      <w:rFonts w:ascii="Calibri" w:hAnsi="Calibri" w:cs="Calibri"/>
                      <w:color w:val="000000"/>
                    </w:rPr>
                  </w:pPr>
                  <w:r>
                    <w:rPr>
                      <w:rFonts w:ascii="Calibri" w:hAnsi="Calibri" w:cs="Calibri"/>
                      <w:color w:val="000000"/>
                    </w:rPr>
                    <w:t>74.71</w:t>
                  </w:r>
                </w:p>
              </w:tc>
            </w:tr>
            <w:tr w:rsidR="00B10EB8" w14:paraId="4D0B9BB4" w14:textId="77777777" w:rsidTr="64C510B2">
              <w:trPr>
                <w:trHeight w:val="68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5738F706" w14:textId="77777777" w:rsidR="00B10EB8" w:rsidRDefault="00B10EB8" w:rsidP="0090495F">
                  <w:pPr>
                    <w:jc w:val="center"/>
                    <w:rPr>
                      <w:rFonts w:ascii="Calibri" w:hAnsi="Calibri" w:cs="Calibri"/>
                      <w:color w:val="000000"/>
                    </w:rPr>
                  </w:pPr>
                  <w:r>
                    <w:rPr>
                      <w:rFonts w:ascii="Calibri" w:hAnsi="Calibri" w:cs="Calibri"/>
                      <w:color w:val="000000"/>
                    </w:rPr>
                    <w:t>English Learners</w:t>
                  </w:r>
                </w:p>
              </w:tc>
              <w:tc>
                <w:tcPr>
                  <w:tcW w:w="1235" w:type="dxa"/>
                  <w:tcBorders>
                    <w:top w:val="nil"/>
                    <w:left w:val="nil"/>
                    <w:bottom w:val="single" w:sz="4" w:space="0" w:color="auto"/>
                    <w:right w:val="single" w:sz="4" w:space="0" w:color="auto"/>
                  </w:tcBorders>
                  <w:shd w:val="clear" w:color="auto" w:fill="auto"/>
                  <w:noWrap/>
                  <w:vAlign w:val="center"/>
                  <w:hideMark/>
                </w:tcPr>
                <w:p w14:paraId="3F697DCB" w14:textId="77777777" w:rsidR="00B10EB8" w:rsidRDefault="00B10EB8" w:rsidP="0090495F">
                  <w:pPr>
                    <w:jc w:val="center"/>
                    <w:rPr>
                      <w:rFonts w:ascii="Calibri" w:hAnsi="Calibri" w:cs="Calibri"/>
                      <w:color w:val="000000"/>
                    </w:rPr>
                  </w:pPr>
                  <w:r>
                    <w:rPr>
                      <w:rFonts w:ascii="Calibri" w:hAnsi="Calibri" w:cs="Calibri"/>
                      <w:color w:val="000000"/>
                    </w:rPr>
                    <w:t>87.5</w:t>
                  </w:r>
                </w:p>
              </w:tc>
            </w:tr>
            <w:tr w:rsidR="00B10EB8" w14:paraId="264FE16F" w14:textId="77777777" w:rsidTr="64C510B2">
              <w:trPr>
                <w:trHeight w:val="68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14:paraId="516122C1" w14:textId="77777777" w:rsidR="00B10EB8" w:rsidRDefault="00B10EB8" w:rsidP="0090495F">
                  <w:pPr>
                    <w:jc w:val="center"/>
                    <w:rPr>
                      <w:rFonts w:ascii="Calibri" w:hAnsi="Calibri" w:cs="Calibri"/>
                      <w:color w:val="000000"/>
                    </w:rPr>
                  </w:pPr>
                  <w:r>
                    <w:rPr>
                      <w:rFonts w:ascii="Calibri" w:hAnsi="Calibri" w:cs="Calibri"/>
                      <w:color w:val="000000"/>
                    </w:rPr>
                    <w:t>Students with Disabilities</w:t>
                  </w:r>
                </w:p>
              </w:tc>
              <w:tc>
                <w:tcPr>
                  <w:tcW w:w="1235" w:type="dxa"/>
                  <w:tcBorders>
                    <w:top w:val="nil"/>
                    <w:left w:val="nil"/>
                    <w:bottom w:val="single" w:sz="4" w:space="0" w:color="auto"/>
                    <w:right w:val="single" w:sz="4" w:space="0" w:color="auto"/>
                  </w:tcBorders>
                  <w:shd w:val="clear" w:color="auto" w:fill="auto"/>
                  <w:noWrap/>
                  <w:vAlign w:val="center"/>
                  <w:hideMark/>
                </w:tcPr>
                <w:p w14:paraId="167F2234" w14:textId="77777777" w:rsidR="00B10EB8" w:rsidRDefault="00B10EB8" w:rsidP="0090495F">
                  <w:pPr>
                    <w:jc w:val="center"/>
                    <w:rPr>
                      <w:rFonts w:ascii="Calibri" w:hAnsi="Calibri" w:cs="Calibri"/>
                      <w:color w:val="000000"/>
                    </w:rPr>
                  </w:pPr>
                  <w:r>
                    <w:rPr>
                      <w:rFonts w:ascii="Calibri" w:hAnsi="Calibri" w:cs="Calibri"/>
                      <w:color w:val="000000"/>
                    </w:rPr>
                    <w:t>70.59</w:t>
                  </w:r>
                </w:p>
              </w:tc>
            </w:tr>
          </w:tbl>
          <w:p w14:paraId="3F2A0585" w14:textId="1F58CD33" w:rsidR="00C86605" w:rsidRPr="00550FAC" w:rsidRDefault="00993BBE" w:rsidP="00A959C0">
            <w:pPr>
              <w:pStyle w:val="paragraph"/>
              <w:ind w:right="315"/>
              <w:rPr>
                <w:rStyle w:val="normaltextrun"/>
                <w:rFonts w:asciiTheme="minorHAnsi" w:eastAsiaTheme="minorEastAsia" w:hAnsiTheme="minorHAnsi" w:cstheme="minorBidi"/>
                <w:sz w:val="20"/>
                <w:szCs w:val="20"/>
              </w:rPr>
            </w:pPr>
            <w:r w:rsidRPr="00E56E78">
              <w:rPr>
                <w:rStyle w:val="normaltextrun"/>
                <w:rFonts w:asciiTheme="minorHAnsi" w:eastAsiaTheme="minorEastAsia" w:hAnsiTheme="minorHAnsi" w:cstheme="minorBidi"/>
                <w:sz w:val="20"/>
                <w:szCs w:val="20"/>
              </w:rPr>
              <w:t>80% of black and Hispanic students, 70% of multi-racial students, 78% of white students, 75% of economically disadvantaged students, 88% of English learners, and 71% of students with disabilities missed less than 10% of their enrolled school days</w:t>
            </w:r>
            <w:r w:rsidR="00676759" w:rsidRPr="00E56E78">
              <w:rPr>
                <w:rStyle w:val="normaltextrun"/>
                <w:rFonts w:asciiTheme="minorHAnsi" w:eastAsiaTheme="minorEastAsia" w:hAnsiTheme="minorHAnsi" w:cstheme="minorBidi"/>
                <w:sz w:val="20"/>
                <w:szCs w:val="20"/>
              </w:rPr>
              <w:t>.</w:t>
            </w:r>
          </w:p>
          <w:tbl>
            <w:tblPr>
              <w:tblW w:w="2960" w:type="dxa"/>
              <w:jc w:val="center"/>
              <w:tblLayout w:type="fixed"/>
              <w:tblLook w:val="04A0" w:firstRow="1" w:lastRow="0" w:firstColumn="1" w:lastColumn="0" w:noHBand="0" w:noVBand="1"/>
            </w:tblPr>
            <w:tblGrid>
              <w:gridCol w:w="1830"/>
              <w:gridCol w:w="1130"/>
            </w:tblGrid>
            <w:tr w:rsidR="00DE086C" w14:paraId="36237EE1" w14:textId="77777777" w:rsidTr="64C510B2">
              <w:trPr>
                <w:trHeight w:val="680"/>
                <w:jc w:val="center"/>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1987" w14:textId="77777777" w:rsidR="00DE086C" w:rsidRDefault="00DE086C" w:rsidP="0090495F">
                  <w:pPr>
                    <w:jc w:val="center"/>
                    <w:rPr>
                      <w:rFonts w:ascii="Calibri" w:hAnsi="Calibri" w:cs="Calibri"/>
                      <w:color w:val="000000"/>
                    </w:rPr>
                  </w:pPr>
                  <w:r>
                    <w:rPr>
                      <w:rFonts w:ascii="Calibri" w:hAnsi="Calibri" w:cs="Calibri"/>
                      <w:color w:val="000000"/>
                    </w:rPr>
                    <w:t>Accelerated Enrollment</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764AFEF2" w14:textId="7E4620C0" w:rsidR="00DE086C" w:rsidRDefault="00DE086C" w:rsidP="0090495F">
                  <w:pPr>
                    <w:jc w:val="center"/>
                    <w:rPr>
                      <w:rFonts w:ascii="Calibri" w:hAnsi="Calibri" w:cs="Calibri"/>
                      <w:color w:val="000000"/>
                    </w:rPr>
                  </w:pPr>
                </w:p>
              </w:tc>
            </w:tr>
            <w:tr w:rsidR="00DE086C" w14:paraId="670FC9A9" w14:textId="77777777" w:rsidTr="64C510B2">
              <w:trPr>
                <w:trHeigh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0AC7460C" w14:textId="77777777" w:rsidR="00DE086C" w:rsidRDefault="00DE086C" w:rsidP="0090495F">
                  <w:pPr>
                    <w:jc w:val="center"/>
                    <w:rPr>
                      <w:rFonts w:ascii="Calibri" w:hAnsi="Calibri" w:cs="Calibri"/>
                      <w:color w:val="000000"/>
                    </w:rPr>
                  </w:pPr>
                  <w:r>
                    <w:rPr>
                      <w:rFonts w:ascii="Calibri" w:hAnsi="Calibri" w:cs="Calibri"/>
                      <w:color w:val="000000"/>
                    </w:rPr>
                    <w:t>ALL Students</w:t>
                  </w:r>
                </w:p>
              </w:tc>
              <w:tc>
                <w:tcPr>
                  <w:tcW w:w="1130" w:type="dxa"/>
                  <w:tcBorders>
                    <w:top w:val="nil"/>
                    <w:left w:val="nil"/>
                    <w:bottom w:val="single" w:sz="4" w:space="0" w:color="auto"/>
                    <w:right w:val="single" w:sz="4" w:space="0" w:color="auto"/>
                  </w:tcBorders>
                  <w:shd w:val="clear" w:color="auto" w:fill="auto"/>
                  <w:noWrap/>
                  <w:vAlign w:val="center"/>
                  <w:hideMark/>
                </w:tcPr>
                <w:p w14:paraId="19D6F8B4" w14:textId="77777777" w:rsidR="00DE086C" w:rsidRDefault="00DE086C" w:rsidP="0090495F">
                  <w:pPr>
                    <w:jc w:val="center"/>
                    <w:rPr>
                      <w:rFonts w:ascii="Calibri" w:hAnsi="Calibri" w:cs="Calibri"/>
                      <w:color w:val="000000"/>
                    </w:rPr>
                  </w:pPr>
                  <w:r>
                    <w:rPr>
                      <w:rFonts w:ascii="Calibri" w:hAnsi="Calibri" w:cs="Calibri"/>
                      <w:color w:val="000000"/>
                    </w:rPr>
                    <w:t>86.17</w:t>
                  </w:r>
                </w:p>
              </w:tc>
            </w:tr>
            <w:tr w:rsidR="00DE086C" w14:paraId="295790EA" w14:textId="77777777" w:rsidTr="64C510B2">
              <w:trPr>
                <w:trHeigh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63B8420B" w14:textId="77777777" w:rsidR="00DE086C" w:rsidRDefault="00DE086C" w:rsidP="0090495F">
                  <w:pPr>
                    <w:jc w:val="center"/>
                    <w:rPr>
                      <w:rFonts w:ascii="Calibri" w:hAnsi="Calibri" w:cs="Calibri"/>
                      <w:color w:val="000000"/>
                    </w:rPr>
                  </w:pPr>
                  <w:r>
                    <w:rPr>
                      <w:rFonts w:ascii="Calibri" w:hAnsi="Calibri" w:cs="Calibri"/>
                      <w:color w:val="000000"/>
                    </w:rPr>
                    <w:t>Black</w:t>
                  </w:r>
                </w:p>
              </w:tc>
              <w:tc>
                <w:tcPr>
                  <w:tcW w:w="1130" w:type="dxa"/>
                  <w:tcBorders>
                    <w:top w:val="nil"/>
                    <w:left w:val="nil"/>
                    <w:bottom w:val="single" w:sz="4" w:space="0" w:color="auto"/>
                    <w:right w:val="single" w:sz="4" w:space="0" w:color="auto"/>
                  </w:tcBorders>
                  <w:shd w:val="clear" w:color="auto" w:fill="auto"/>
                  <w:noWrap/>
                  <w:vAlign w:val="center"/>
                  <w:hideMark/>
                </w:tcPr>
                <w:p w14:paraId="2ECA7E2F" w14:textId="77777777" w:rsidR="00DE086C" w:rsidRDefault="00DE086C" w:rsidP="0090495F">
                  <w:pPr>
                    <w:jc w:val="center"/>
                    <w:rPr>
                      <w:rFonts w:ascii="Calibri" w:hAnsi="Calibri" w:cs="Calibri"/>
                      <w:color w:val="000000"/>
                    </w:rPr>
                  </w:pPr>
                  <w:r>
                    <w:rPr>
                      <w:rFonts w:ascii="Calibri" w:hAnsi="Calibri" w:cs="Calibri"/>
                      <w:color w:val="000000"/>
                    </w:rPr>
                    <w:t>56.62</w:t>
                  </w:r>
                </w:p>
              </w:tc>
            </w:tr>
            <w:tr w:rsidR="00DE086C" w14:paraId="00D7ABD1" w14:textId="77777777" w:rsidTr="64C510B2">
              <w:trPr>
                <w:trHeigh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1F5F318F" w14:textId="77777777" w:rsidR="00DE086C" w:rsidRDefault="00DE086C" w:rsidP="0090495F">
                  <w:pPr>
                    <w:jc w:val="center"/>
                    <w:rPr>
                      <w:rFonts w:ascii="Calibri" w:hAnsi="Calibri" w:cs="Calibri"/>
                      <w:color w:val="000000"/>
                    </w:rPr>
                  </w:pPr>
                  <w:r>
                    <w:rPr>
                      <w:rFonts w:ascii="Calibri" w:hAnsi="Calibri" w:cs="Calibri"/>
                      <w:color w:val="000000"/>
                    </w:rPr>
                    <w:t>White</w:t>
                  </w:r>
                </w:p>
              </w:tc>
              <w:tc>
                <w:tcPr>
                  <w:tcW w:w="1130" w:type="dxa"/>
                  <w:tcBorders>
                    <w:top w:val="nil"/>
                    <w:left w:val="nil"/>
                    <w:bottom w:val="single" w:sz="4" w:space="0" w:color="auto"/>
                    <w:right w:val="single" w:sz="4" w:space="0" w:color="auto"/>
                  </w:tcBorders>
                  <w:shd w:val="clear" w:color="auto" w:fill="auto"/>
                  <w:noWrap/>
                  <w:vAlign w:val="center"/>
                  <w:hideMark/>
                </w:tcPr>
                <w:p w14:paraId="21FCF88B" w14:textId="77777777" w:rsidR="00DE086C" w:rsidRDefault="00DE086C" w:rsidP="0090495F">
                  <w:pPr>
                    <w:jc w:val="center"/>
                    <w:rPr>
                      <w:rFonts w:ascii="Calibri" w:hAnsi="Calibri" w:cs="Calibri"/>
                      <w:color w:val="000000"/>
                    </w:rPr>
                  </w:pPr>
                  <w:r>
                    <w:rPr>
                      <w:rFonts w:ascii="Calibri" w:hAnsi="Calibri" w:cs="Calibri"/>
                      <w:color w:val="000000"/>
                    </w:rPr>
                    <w:t>94.66</w:t>
                  </w:r>
                </w:p>
              </w:tc>
            </w:tr>
            <w:tr w:rsidR="00DE086C" w14:paraId="5EB26F1D" w14:textId="77777777" w:rsidTr="64C510B2">
              <w:trPr>
                <w:trHeight w:val="68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6CE710B1" w14:textId="77777777" w:rsidR="00DE086C" w:rsidRDefault="00DE086C" w:rsidP="0090495F">
                  <w:pPr>
                    <w:jc w:val="center"/>
                    <w:rPr>
                      <w:rFonts w:ascii="Calibri" w:hAnsi="Calibri" w:cs="Calibri"/>
                      <w:color w:val="000000"/>
                    </w:rPr>
                  </w:pPr>
                  <w:r>
                    <w:rPr>
                      <w:rFonts w:ascii="Calibri" w:hAnsi="Calibri" w:cs="Calibri"/>
                      <w:color w:val="000000"/>
                    </w:rPr>
                    <w:t>Economically Disadvantaged</w:t>
                  </w:r>
                </w:p>
              </w:tc>
              <w:tc>
                <w:tcPr>
                  <w:tcW w:w="1130" w:type="dxa"/>
                  <w:tcBorders>
                    <w:top w:val="nil"/>
                    <w:left w:val="nil"/>
                    <w:bottom w:val="single" w:sz="4" w:space="0" w:color="auto"/>
                    <w:right w:val="single" w:sz="4" w:space="0" w:color="auto"/>
                  </w:tcBorders>
                  <w:shd w:val="clear" w:color="auto" w:fill="auto"/>
                  <w:noWrap/>
                  <w:vAlign w:val="center"/>
                  <w:hideMark/>
                </w:tcPr>
                <w:p w14:paraId="7778571A" w14:textId="77777777" w:rsidR="00DE086C" w:rsidRDefault="00DE086C" w:rsidP="0090495F">
                  <w:pPr>
                    <w:jc w:val="center"/>
                    <w:rPr>
                      <w:rFonts w:ascii="Calibri" w:hAnsi="Calibri" w:cs="Calibri"/>
                      <w:color w:val="000000"/>
                    </w:rPr>
                  </w:pPr>
                  <w:r>
                    <w:rPr>
                      <w:rFonts w:ascii="Calibri" w:hAnsi="Calibri" w:cs="Calibri"/>
                      <w:color w:val="000000"/>
                    </w:rPr>
                    <w:t>77.85</w:t>
                  </w:r>
                </w:p>
              </w:tc>
            </w:tr>
            <w:tr w:rsidR="00DE086C" w14:paraId="5F828949" w14:textId="77777777" w:rsidTr="64C510B2">
              <w:trPr>
                <w:trHeight w:val="68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7E5D904F" w14:textId="77777777" w:rsidR="00DE086C" w:rsidRDefault="00DE086C" w:rsidP="0090495F">
                  <w:pPr>
                    <w:jc w:val="center"/>
                    <w:rPr>
                      <w:rFonts w:ascii="Calibri" w:hAnsi="Calibri" w:cs="Calibri"/>
                      <w:color w:val="000000"/>
                    </w:rPr>
                  </w:pPr>
                  <w:r>
                    <w:rPr>
                      <w:rFonts w:ascii="Calibri" w:hAnsi="Calibri" w:cs="Calibri"/>
                      <w:color w:val="000000"/>
                    </w:rPr>
                    <w:t>Students with Disabilities</w:t>
                  </w:r>
                </w:p>
              </w:tc>
              <w:tc>
                <w:tcPr>
                  <w:tcW w:w="1130" w:type="dxa"/>
                  <w:tcBorders>
                    <w:top w:val="nil"/>
                    <w:left w:val="nil"/>
                    <w:bottom w:val="single" w:sz="4" w:space="0" w:color="auto"/>
                    <w:right w:val="single" w:sz="4" w:space="0" w:color="auto"/>
                  </w:tcBorders>
                  <w:shd w:val="clear" w:color="auto" w:fill="auto"/>
                  <w:noWrap/>
                  <w:vAlign w:val="center"/>
                  <w:hideMark/>
                </w:tcPr>
                <w:p w14:paraId="667632AA" w14:textId="77777777" w:rsidR="00DE086C" w:rsidRDefault="00DE086C" w:rsidP="0090495F">
                  <w:pPr>
                    <w:jc w:val="center"/>
                    <w:rPr>
                      <w:rFonts w:ascii="Calibri" w:hAnsi="Calibri" w:cs="Calibri"/>
                      <w:color w:val="000000"/>
                    </w:rPr>
                  </w:pPr>
                  <w:r>
                    <w:rPr>
                      <w:rFonts w:ascii="Calibri" w:hAnsi="Calibri" w:cs="Calibri"/>
                      <w:color w:val="000000"/>
                    </w:rPr>
                    <w:t>0</w:t>
                  </w:r>
                </w:p>
              </w:tc>
            </w:tr>
          </w:tbl>
          <w:p w14:paraId="215985A3" w14:textId="589714C1" w:rsidR="00DE086C" w:rsidRPr="00550FAC" w:rsidRDefault="00DE4B86" w:rsidP="00DE086C">
            <w:pPr>
              <w:pStyle w:val="paragraph"/>
              <w:ind w:right="315"/>
              <w:textAlignment w:val="baseline"/>
              <w:rPr>
                <w:rStyle w:val="normaltextrun"/>
                <w:sz w:val="20"/>
                <w:szCs w:val="20"/>
              </w:rPr>
            </w:pPr>
            <w:r w:rsidRPr="00E56E78">
              <w:rPr>
                <w:rStyle w:val="normaltextrun"/>
                <w:sz w:val="20"/>
                <w:szCs w:val="20"/>
              </w:rPr>
              <w:t xml:space="preserve">57% of black students, 95% of white students, 78% of economically disadvantaged students, and 0% of students with disabilities </w:t>
            </w:r>
            <w:r w:rsidR="00737CC8" w:rsidRPr="00E56E78">
              <w:rPr>
                <w:rStyle w:val="normaltextrun"/>
                <w:sz w:val="20"/>
                <w:szCs w:val="20"/>
              </w:rPr>
              <w:t>earned a credit via dual enrollment and/or advanced placement.</w:t>
            </w:r>
          </w:p>
          <w:p w14:paraId="37041904" w14:textId="77777777" w:rsidR="00737CC8" w:rsidRDefault="00737CC8" w:rsidP="00DE086C">
            <w:pPr>
              <w:pStyle w:val="paragraph"/>
              <w:ind w:right="315"/>
              <w:textAlignment w:val="baseline"/>
              <w:rPr>
                <w:rStyle w:val="normaltextrun"/>
              </w:rPr>
            </w:pPr>
          </w:p>
          <w:p w14:paraId="74E0AA53" w14:textId="6594C419" w:rsidR="008373A7" w:rsidRDefault="008373A7" w:rsidP="79CB7337">
            <w:pPr>
              <w:pStyle w:val="paragraph"/>
              <w:spacing w:line="259" w:lineRule="auto"/>
              <w:ind w:right="315"/>
              <w:textAlignment w:val="baseline"/>
              <w:rPr>
                <w:rStyle w:val="normaltextrun"/>
                <w:rFonts w:ascii="Calibri" w:eastAsia="Calibri" w:hAnsi="Calibri" w:cs="Calibri"/>
                <w:i/>
                <w:iCs/>
                <w:sz w:val="22"/>
                <w:szCs w:val="22"/>
              </w:rPr>
            </w:pPr>
          </w:p>
          <w:p w14:paraId="1733D16B" w14:textId="78180803" w:rsidR="00990499" w:rsidRDefault="00990499" w:rsidP="79CB7337">
            <w:pPr>
              <w:pStyle w:val="paragraph"/>
              <w:spacing w:line="259" w:lineRule="auto"/>
              <w:ind w:right="315"/>
              <w:textAlignment w:val="baseline"/>
              <w:rPr>
                <w:rStyle w:val="normaltextrun"/>
                <w:rFonts w:ascii="Calibri" w:eastAsia="Calibri" w:hAnsi="Calibri" w:cs="Calibri"/>
                <w:i/>
                <w:iCs/>
                <w:sz w:val="22"/>
                <w:szCs w:val="22"/>
              </w:rPr>
            </w:pPr>
          </w:p>
          <w:p w14:paraId="4CF865C8" w14:textId="77777777" w:rsidR="00550FAC" w:rsidRDefault="00550FAC" w:rsidP="79CB7337">
            <w:pPr>
              <w:pStyle w:val="paragraph"/>
              <w:spacing w:line="259" w:lineRule="auto"/>
              <w:ind w:right="315"/>
              <w:textAlignment w:val="baseline"/>
              <w:rPr>
                <w:rStyle w:val="normaltextrun"/>
                <w:rFonts w:ascii="Calibri" w:eastAsia="Calibri" w:hAnsi="Calibri" w:cs="Calibri"/>
                <w:i/>
                <w:iCs/>
                <w:sz w:val="22"/>
                <w:szCs w:val="22"/>
              </w:rPr>
            </w:pPr>
          </w:p>
          <w:p w14:paraId="245F7F9D" w14:textId="7EAF685F" w:rsidR="00990499" w:rsidRDefault="00990499" w:rsidP="79CB7337">
            <w:pPr>
              <w:pStyle w:val="paragraph"/>
              <w:spacing w:line="259" w:lineRule="auto"/>
              <w:ind w:right="315"/>
              <w:textAlignment w:val="baseline"/>
              <w:rPr>
                <w:rStyle w:val="normaltextrun"/>
                <w:rFonts w:ascii="Calibri" w:eastAsia="Calibri" w:hAnsi="Calibri" w:cs="Calibri"/>
                <w:i/>
                <w:iCs/>
                <w:sz w:val="22"/>
                <w:szCs w:val="22"/>
              </w:rPr>
            </w:pPr>
          </w:p>
          <w:p w14:paraId="45A3F0EB" w14:textId="77777777" w:rsidR="00990499" w:rsidRDefault="00990499" w:rsidP="79CB7337">
            <w:pPr>
              <w:pStyle w:val="paragraph"/>
              <w:spacing w:line="259" w:lineRule="auto"/>
              <w:ind w:right="315"/>
              <w:textAlignment w:val="baseline"/>
              <w:rPr>
                <w:rStyle w:val="normaltextrun"/>
                <w:rFonts w:ascii="Calibri" w:eastAsia="Calibri" w:hAnsi="Calibri" w:cs="Calibri"/>
                <w:i/>
                <w:iCs/>
                <w:sz w:val="22"/>
                <w:szCs w:val="22"/>
              </w:rPr>
            </w:pPr>
          </w:p>
          <w:tbl>
            <w:tblPr>
              <w:tblW w:w="2960" w:type="dxa"/>
              <w:jc w:val="center"/>
              <w:tblLayout w:type="fixed"/>
              <w:tblLook w:val="04A0" w:firstRow="1" w:lastRow="0" w:firstColumn="1" w:lastColumn="0" w:noHBand="0" w:noVBand="1"/>
            </w:tblPr>
            <w:tblGrid>
              <w:gridCol w:w="1740"/>
              <w:gridCol w:w="1220"/>
            </w:tblGrid>
            <w:tr w:rsidR="00990499" w14:paraId="22896467" w14:textId="77777777" w:rsidTr="64C510B2">
              <w:trPr>
                <w:trHeight w:val="68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E4C4" w14:textId="77777777" w:rsidR="00990499" w:rsidRDefault="00990499" w:rsidP="0090495F">
                  <w:pPr>
                    <w:jc w:val="center"/>
                    <w:rPr>
                      <w:rFonts w:ascii="Calibri" w:hAnsi="Calibri" w:cs="Calibri"/>
                      <w:color w:val="000000"/>
                    </w:rPr>
                  </w:pPr>
                  <w:r>
                    <w:rPr>
                      <w:rFonts w:ascii="Calibri" w:hAnsi="Calibri" w:cs="Calibri"/>
                      <w:color w:val="000000"/>
                    </w:rPr>
                    <w:lastRenderedPageBreak/>
                    <w:t>Pathway Completion</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5BDEF12" w14:textId="738CDEA4" w:rsidR="00990499" w:rsidRDefault="00990499" w:rsidP="0090495F">
                  <w:pPr>
                    <w:jc w:val="center"/>
                    <w:rPr>
                      <w:rFonts w:ascii="Calibri" w:hAnsi="Calibri" w:cs="Calibri"/>
                      <w:color w:val="000000"/>
                    </w:rPr>
                  </w:pPr>
                </w:p>
              </w:tc>
            </w:tr>
            <w:tr w:rsidR="00990499" w14:paraId="5B4BDE14" w14:textId="77777777" w:rsidTr="64C510B2">
              <w:trPr>
                <w:trHeight w:val="340"/>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0BDD7540" w14:textId="77777777" w:rsidR="00990499" w:rsidRDefault="00990499" w:rsidP="0090495F">
                  <w:pPr>
                    <w:jc w:val="center"/>
                    <w:rPr>
                      <w:rFonts w:ascii="Calibri" w:hAnsi="Calibri" w:cs="Calibri"/>
                      <w:color w:val="000000"/>
                    </w:rPr>
                  </w:pPr>
                  <w:r>
                    <w:rPr>
                      <w:rFonts w:ascii="Calibri" w:hAnsi="Calibri" w:cs="Calibri"/>
                      <w:color w:val="000000"/>
                    </w:rPr>
                    <w:t>ALL Students</w:t>
                  </w:r>
                </w:p>
              </w:tc>
              <w:tc>
                <w:tcPr>
                  <w:tcW w:w="1220" w:type="dxa"/>
                  <w:tcBorders>
                    <w:top w:val="nil"/>
                    <w:left w:val="nil"/>
                    <w:bottom w:val="single" w:sz="4" w:space="0" w:color="auto"/>
                    <w:right w:val="single" w:sz="4" w:space="0" w:color="auto"/>
                  </w:tcBorders>
                  <w:shd w:val="clear" w:color="auto" w:fill="auto"/>
                  <w:noWrap/>
                  <w:vAlign w:val="center"/>
                  <w:hideMark/>
                </w:tcPr>
                <w:p w14:paraId="49E7C3B5" w14:textId="77777777" w:rsidR="00990499" w:rsidRDefault="00990499" w:rsidP="0090495F">
                  <w:pPr>
                    <w:jc w:val="center"/>
                    <w:rPr>
                      <w:rFonts w:ascii="Calibri" w:hAnsi="Calibri" w:cs="Calibri"/>
                      <w:color w:val="000000"/>
                    </w:rPr>
                  </w:pPr>
                  <w:r>
                    <w:rPr>
                      <w:rFonts w:ascii="Calibri" w:hAnsi="Calibri" w:cs="Calibri"/>
                      <w:color w:val="000000"/>
                    </w:rPr>
                    <w:t>87.06</w:t>
                  </w:r>
                </w:p>
              </w:tc>
            </w:tr>
            <w:tr w:rsidR="00990499" w14:paraId="388F7311" w14:textId="77777777" w:rsidTr="64C510B2">
              <w:trPr>
                <w:trHeight w:val="340"/>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0893919E" w14:textId="77777777" w:rsidR="00990499" w:rsidRDefault="00990499" w:rsidP="0090495F">
                  <w:pPr>
                    <w:jc w:val="center"/>
                    <w:rPr>
                      <w:rFonts w:ascii="Calibri" w:hAnsi="Calibri" w:cs="Calibri"/>
                      <w:color w:val="000000"/>
                    </w:rPr>
                  </w:pPr>
                  <w:r>
                    <w:rPr>
                      <w:rFonts w:ascii="Calibri" w:hAnsi="Calibri" w:cs="Calibri"/>
                      <w:color w:val="000000"/>
                    </w:rPr>
                    <w:t>Black</w:t>
                  </w:r>
                </w:p>
              </w:tc>
              <w:tc>
                <w:tcPr>
                  <w:tcW w:w="1220" w:type="dxa"/>
                  <w:tcBorders>
                    <w:top w:val="nil"/>
                    <w:left w:val="nil"/>
                    <w:bottom w:val="single" w:sz="4" w:space="0" w:color="auto"/>
                    <w:right w:val="single" w:sz="4" w:space="0" w:color="auto"/>
                  </w:tcBorders>
                  <w:shd w:val="clear" w:color="auto" w:fill="auto"/>
                  <w:noWrap/>
                  <w:vAlign w:val="center"/>
                  <w:hideMark/>
                </w:tcPr>
                <w:p w14:paraId="2046008A" w14:textId="77777777" w:rsidR="00990499" w:rsidRDefault="00990499" w:rsidP="0090495F">
                  <w:pPr>
                    <w:jc w:val="center"/>
                    <w:rPr>
                      <w:rFonts w:ascii="Calibri" w:hAnsi="Calibri" w:cs="Calibri"/>
                      <w:color w:val="000000"/>
                    </w:rPr>
                  </w:pPr>
                  <w:r>
                    <w:rPr>
                      <w:rFonts w:ascii="Calibri" w:hAnsi="Calibri" w:cs="Calibri"/>
                      <w:color w:val="000000"/>
                    </w:rPr>
                    <w:t>81.69</w:t>
                  </w:r>
                </w:p>
              </w:tc>
            </w:tr>
            <w:tr w:rsidR="00990499" w14:paraId="3945030B" w14:textId="77777777" w:rsidTr="64C510B2">
              <w:trPr>
                <w:trHeight w:val="340"/>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23E3135" w14:textId="77777777" w:rsidR="00990499" w:rsidRDefault="00990499" w:rsidP="0090495F">
                  <w:pPr>
                    <w:jc w:val="center"/>
                    <w:rPr>
                      <w:rFonts w:ascii="Calibri" w:hAnsi="Calibri" w:cs="Calibri"/>
                      <w:color w:val="000000"/>
                    </w:rPr>
                  </w:pPr>
                  <w:r>
                    <w:rPr>
                      <w:rFonts w:ascii="Calibri" w:hAnsi="Calibri" w:cs="Calibri"/>
                      <w:color w:val="000000"/>
                    </w:rPr>
                    <w:t>White</w:t>
                  </w:r>
                </w:p>
              </w:tc>
              <w:tc>
                <w:tcPr>
                  <w:tcW w:w="1220" w:type="dxa"/>
                  <w:tcBorders>
                    <w:top w:val="nil"/>
                    <w:left w:val="nil"/>
                    <w:bottom w:val="single" w:sz="4" w:space="0" w:color="auto"/>
                    <w:right w:val="single" w:sz="4" w:space="0" w:color="auto"/>
                  </w:tcBorders>
                  <w:shd w:val="clear" w:color="auto" w:fill="auto"/>
                  <w:noWrap/>
                  <w:vAlign w:val="center"/>
                  <w:hideMark/>
                </w:tcPr>
                <w:p w14:paraId="56F2BCE2" w14:textId="77777777" w:rsidR="00990499" w:rsidRDefault="00990499" w:rsidP="0090495F">
                  <w:pPr>
                    <w:jc w:val="center"/>
                    <w:rPr>
                      <w:rFonts w:ascii="Calibri" w:hAnsi="Calibri" w:cs="Calibri"/>
                      <w:color w:val="000000"/>
                    </w:rPr>
                  </w:pPr>
                  <w:r>
                    <w:rPr>
                      <w:rFonts w:ascii="Calibri" w:hAnsi="Calibri" w:cs="Calibri"/>
                      <w:color w:val="000000"/>
                    </w:rPr>
                    <w:t>88.61</w:t>
                  </w:r>
                </w:p>
              </w:tc>
            </w:tr>
            <w:tr w:rsidR="00990499" w14:paraId="43A9D4E0" w14:textId="77777777" w:rsidTr="64C510B2">
              <w:trPr>
                <w:trHeight w:val="680"/>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279287C7" w14:textId="77777777" w:rsidR="00990499" w:rsidRDefault="00990499" w:rsidP="0090495F">
                  <w:pPr>
                    <w:jc w:val="center"/>
                    <w:rPr>
                      <w:rFonts w:ascii="Calibri" w:hAnsi="Calibri" w:cs="Calibri"/>
                      <w:color w:val="000000"/>
                    </w:rPr>
                  </w:pPr>
                  <w:r>
                    <w:rPr>
                      <w:rFonts w:ascii="Calibri" w:hAnsi="Calibri" w:cs="Calibri"/>
                      <w:color w:val="000000"/>
                    </w:rPr>
                    <w:t>Economically Disadvantaged</w:t>
                  </w:r>
                </w:p>
              </w:tc>
              <w:tc>
                <w:tcPr>
                  <w:tcW w:w="1220" w:type="dxa"/>
                  <w:tcBorders>
                    <w:top w:val="nil"/>
                    <w:left w:val="nil"/>
                    <w:bottom w:val="single" w:sz="4" w:space="0" w:color="auto"/>
                    <w:right w:val="single" w:sz="4" w:space="0" w:color="auto"/>
                  </w:tcBorders>
                  <w:shd w:val="clear" w:color="auto" w:fill="auto"/>
                  <w:noWrap/>
                  <w:vAlign w:val="center"/>
                  <w:hideMark/>
                </w:tcPr>
                <w:p w14:paraId="3B6F9B69" w14:textId="77777777" w:rsidR="00990499" w:rsidRDefault="00990499" w:rsidP="0090495F">
                  <w:pPr>
                    <w:jc w:val="center"/>
                    <w:rPr>
                      <w:rFonts w:ascii="Calibri" w:hAnsi="Calibri" w:cs="Calibri"/>
                      <w:color w:val="000000"/>
                    </w:rPr>
                  </w:pPr>
                  <w:r>
                    <w:rPr>
                      <w:rFonts w:ascii="Calibri" w:hAnsi="Calibri" w:cs="Calibri"/>
                      <w:color w:val="000000"/>
                    </w:rPr>
                    <w:t>82.46</w:t>
                  </w:r>
                </w:p>
              </w:tc>
            </w:tr>
            <w:tr w:rsidR="00990499" w14:paraId="2A0038EE" w14:textId="77777777" w:rsidTr="64C510B2">
              <w:trPr>
                <w:trHeight w:val="680"/>
                <w:jc w:val="center"/>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5586506" w14:textId="77777777" w:rsidR="00990499" w:rsidRDefault="00990499" w:rsidP="0090495F">
                  <w:pPr>
                    <w:jc w:val="center"/>
                    <w:rPr>
                      <w:rFonts w:ascii="Calibri" w:hAnsi="Calibri" w:cs="Calibri"/>
                      <w:color w:val="000000"/>
                    </w:rPr>
                  </w:pPr>
                  <w:r>
                    <w:rPr>
                      <w:rFonts w:ascii="Calibri" w:hAnsi="Calibri" w:cs="Calibri"/>
                      <w:color w:val="000000"/>
                    </w:rPr>
                    <w:t>Students with Disabilities</w:t>
                  </w:r>
                </w:p>
              </w:tc>
              <w:tc>
                <w:tcPr>
                  <w:tcW w:w="1220" w:type="dxa"/>
                  <w:tcBorders>
                    <w:top w:val="nil"/>
                    <w:left w:val="nil"/>
                    <w:bottom w:val="single" w:sz="4" w:space="0" w:color="auto"/>
                    <w:right w:val="single" w:sz="4" w:space="0" w:color="auto"/>
                  </w:tcBorders>
                  <w:shd w:val="clear" w:color="auto" w:fill="auto"/>
                  <w:noWrap/>
                  <w:vAlign w:val="center"/>
                  <w:hideMark/>
                </w:tcPr>
                <w:p w14:paraId="0B28743F" w14:textId="77777777" w:rsidR="00990499" w:rsidRDefault="00990499" w:rsidP="0090495F">
                  <w:pPr>
                    <w:jc w:val="center"/>
                    <w:rPr>
                      <w:rFonts w:ascii="Calibri" w:hAnsi="Calibri" w:cs="Calibri"/>
                      <w:color w:val="000000"/>
                    </w:rPr>
                  </w:pPr>
                  <w:r>
                    <w:rPr>
                      <w:rFonts w:ascii="Calibri" w:hAnsi="Calibri" w:cs="Calibri"/>
                      <w:color w:val="000000"/>
                    </w:rPr>
                    <w:t>51.85</w:t>
                  </w:r>
                </w:p>
              </w:tc>
            </w:tr>
          </w:tbl>
          <w:p w14:paraId="1BAF1C69" w14:textId="345F2190" w:rsidR="00990499" w:rsidRPr="00550FAC" w:rsidRDefault="007A7F3B" w:rsidP="79CB7337">
            <w:pPr>
              <w:pStyle w:val="paragraph"/>
              <w:spacing w:line="259" w:lineRule="auto"/>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 xml:space="preserve">82% of black students, 89% of white students, 82% of economically disadvantaged students, and 52% of students with disabilities </w:t>
            </w:r>
            <w:r w:rsidR="00662D1D" w:rsidRPr="00E56E78">
              <w:rPr>
                <w:rStyle w:val="normaltextrun"/>
                <w:rFonts w:ascii="Calibri" w:eastAsia="Calibri" w:hAnsi="Calibri" w:cs="Calibri"/>
                <w:i/>
                <w:iCs/>
                <w:sz w:val="20"/>
                <w:szCs w:val="20"/>
              </w:rPr>
              <w:t>completed an advanced academic, CTAE, fine arts, and/or world language pathway.</w:t>
            </w:r>
          </w:p>
          <w:tbl>
            <w:tblPr>
              <w:tblW w:w="2960" w:type="dxa"/>
              <w:jc w:val="center"/>
              <w:tblLayout w:type="fixed"/>
              <w:tblLook w:val="04A0" w:firstRow="1" w:lastRow="0" w:firstColumn="1" w:lastColumn="0" w:noHBand="0" w:noVBand="1"/>
            </w:tblPr>
            <w:tblGrid>
              <w:gridCol w:w="1830"/>
              <w:gridCol w:w="1130"/>
            </w:tblGrid>
            <w:tr w:rsidR="00DB53CE" w14:paraId="0662F476" w14:textId="77777777" w:rsidTr="64C510B2">
              <w:trPr>
                <w:trHeight w:val="1020"/>
                <w:jc w:val="center"/>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0E1AF" w14:textId="77777777" w:rsidR="00DB53CE" w:rsidRDefault="00DB53CE" w:rsidP="0090495F">
                  <w:pPr>
                    <w:jc w:val="center"/>
                    <w:rPr>
                      <w:rFonts w:ascii="Calibri" w:hAnsi="Calibri" w:cs="Calibri"/>
                      <w:color w:val="000000"/>
                    </w:rPr>
                  </w:pPr>
                  <w:r>
                    <w:rPr>
                      <w:rFonts w:ascii="Calibri" w:hAnsi="Calibri" w:cs="Calibri"/>
                      <w:color w:val="000000"/>
                    </w:rPr>
                    <w:t>College &amp; Career Readiness</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3C6EEC10" w14:textId="51DBAD1C" w:rsidR="00DB53CE" w:rsidRDefault="00DB53CE" w:rsidP="0090495F">
                  <w:pPr>
                    <w:jc w:val="center"/>
                    <w:rPr>
                      <w:rFonts w:ascii="Calibri" w:hAnsi="Calibri" w:cs="Calibri"/>
                      <w:color w:val="000000"/>
                    </w:rPr>
                  </w:pPr>
                </w:p>
              </w:tc>
            </w:tr>
            <w:tr w:rsidR="00DB53CE" w14:paraId="4CBD8A65" w14:textId="77777777" w:rsidTr="64C510B2">
              <w:trPr>
                <w:trHeigh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1D4913C2" w14:textId="77777777" w:rsidR="00DB53CE" w:rsidRDefault="00DB53CE" w:rsidP="0090495F">
                  <w:pPr>
                    <w:jc w:val="center"/>
                    <w:rPr>
                      <w:rFonts w:ascii="Calibri" w:hAnsi="Calibri" w:cs="Calibri"/>
                      <w:color w:val="000000"/>
                    </w:rPr>
                  </w:pPr>
                  <w:r>
                    <w:rPr>
                      <w:rFonts w:ascii="Calibri" w:hAnsi="Calibri" w:cs="Calibri"/>
                      <w:color w:val="000000"/>
                    </w:rPr>
                    <w:t>ALL Students</w:t>
                  </w:r>
                </w:p>
              </w:tc>
              <w:tc>
                <w:tcPr>
                  <w:tcW w:w="1130" w:type="dxa"/>
                  <w:tcBorders>
                    <w:top w:val="nil"/>
                    <w:left w:val="nil"/>
                    <w:bottom w:val="single" w:sz="4" w:space="0" w:color="auto"/>
                    <w:right w:val="single" w:sz="4" w:space="0" w:color="auto"/>
                  </w:tcBorders>
                  <w:shd w:val="clear" w:color="auto" w:fill="auto"/>
                  <w:noWrap/>
                  <w:vAlign w:val="center"/>
                  <w:hideMark/>
                </w:tcPr>
                <w:p w14:paraId="1787B87E" w14:textId="77777777" w:rsidR="00DB53CE" w:rsidRDefault="00DB53CE" w:rsidP="0090495F">
                  <w:pPr>
                    <w:jc w:val="center"/>
                    <w:rPr>
                      <w:rFonts w:ascii="Calibri" w:hAnsi="Calibri" w:cs="Calibri"/>
                      <w:color w:val="000000"/>
                    </w:rPr>
                  </w:pPr>
                  <w:r>
                    <w:rPr>
                      <w:rFonts w:ascii="Calibri" w:hAnsi="Calibri" w:cs="Calibri"/>
                      <w:color w:val="000000"/>
                    </w:rPr>
                    <w:t>59.46</w:t>
                  </w:r>
                </w:p>
              </w:tc>
            </w:tr>
            <w:tr w:rsidR="00DB53CE" w14:paraId="61F03CB9" w14:textId="77777777" w:rsidTr="64C510B2">
              <w:trPr>
                <w:trHeigh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1E732F9E" w14:textId="77777777" w:rsidR="00DB53CE" w:rsidRDefault="00DB53CE" w:rsidP="0090495F">
                  <w:pPr>
                    <w:jc w:val="center"/>
                    <w:rPr>
                      <w:rFonts w:ascii="Calibri" w:hAnsi="Calibri" w:cs="Calibri"/>
                      <w:color w:val="000000"/>
                    </w:rPr>
                  </w:pPr>
                  <w:r>
                    <w:rPr>
                      <w:rFonts w:ascii="Calibri" w:hAnsi="Calibri" w:cs="Calibri"/>
                      <w:color w:val="000000"/>
                    </w:rPr>
                    <w:t>Black</w:t>
                  </w:r>
                </w:p>
              </w:tc>
              <w:tc>
                <w:tcPr>
                  <w:tcW w:w="1130" w:type="dxa"/>
                  <w:tcBorders>
                    <w:top w:val="nil"/>
                    <w:left w:val="nil"/>
                    <w:bottom w:val="single" w:sz="4" w:space="0" w:color="auto"/>
                    <w:right w:val="single" w:sz="4" w:space="0" w:color="auto"/>
                  </w:tcBorders>
                  <w:shd w:val="clear" w:color="auto" w:fill="auto"/>
                  <w:noWrap/>
                  <w:vAlign w:val="center"/>
                  <w:hideMark/>
                </w:tcPr>
                <w:p w14:paraId="43F67B98" w14:textId="77777777" w:rsidR="00DB53CE" w:rsidRDefault="00DB53CE" w:rsidP="0090495F">
                  <w:pPr>
                    <w:jc w:val="center"/>
                    <w:rPr>
                      <w:rFonts w:ascii="Calibri" w:hAnsi="Calibri" w:cs="Calibri"/>
                      <w:color w:val="000000"/>
                    </w:rPr>
                  </w:pPr>
                  <w:r>
                    <w:rPr>
                      <w:rFonts w:ascii="Calibri" w:hAnsi="Calibri" w:cs="Calibri"/>
                      <w:color w:val="000000"/>
                    </w:rPr>
                    <w:t>48.89</w:t>
                  </w:r>
                </w:p>
              </w:tc>
            </w:tr>
            <w:tr w:rsidR="00DB53CE" w14:paraId="5BDEAF94" w14:textId="77777777" w:rsidTr="64C510B2">
              <w:trPr>
                <w:trHeigh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5856827C" w14:textId="77777777" w:rsidR="00DB53CE" w:rsidRDefault="00DB53CE" w:rsidP="0090495F">
                  <w:pPr>
                    <w:jc w:val="center"/>
                    <w:rPr>
                      <w:rFonts w:ascii="Calibri" w:hAnsi="Calibri" w:cs="Calibri"/>
                      <w:color w:val="000000"/>
                    </w:rPr>
                  </w:pPr>
                  <w:r>
                    <w:rPr>
                      <w:rFonts w:ascii="Calibri" w:hAnsi="Calibri" w:cs="Calibri"/>
                      <w:color w:val="000000"/>
                    </w:rPr>
                    <w:t>White</w:t>
                  </w:r>
                </w:p>
              </w:tc>
              <w:tc>
                <w:tcPr>
                  <w:tcW w:w="1130" w:type="dxa"/>
                  <w:tcBorders>
                    <w:top w:val="nil"/>
                    <w:left w:val="nil"/>
                    <w:bottom w:val="single" w:sz="4" w:space="0" w:color="auto"/>
                    <w:right w:val="single" w:sz="4" w:space="0" w:color="auto"/>
                  </w:tcBorders>
                  <w:shd w:val="clear" w:color="auto" w:fill="auto"/>
                  <w:noWrap/>
                  <w:vAlign w:val="center"/>
                  <w:hideMark/>
                </w:tcPr>
                <w:p w14:paraId="09D8C3DD" w14:textId="77777777" w:rsidR="00DB53CE" w:rsidRDefault="00DB53CE" w:rsidP="0090495F">
                  <w:pPr>
                    <w:jc w:val="center"/>
                    <w:rPr>
                      <w:rFonts w:ascii="Calibri" w:hAnsi="Calibri" w:cs="Calibri"/>
                      <w:color w:val="000000"/>
                    </w:rPr>
                  </w:pPr>
                  <w:r>
                    <w:rPr>
                      <w:rFonts w:ascii="Calibri" w:hAnsi="Calibri" w:cs="Calibri"/>
                      <w:color w:val="000000"/>
                    </w:rPr>
                    <w:t>72.6</w:t>
                  </w:r>
                </w:p>
              </w:tc>
            </w:tr>
            <w:tr w:rsidR="00DB53CE" w14:paraId="7E3861DB" w14:textId="77777777" w:rsidTr="64C510B2">
              <w:trPr>
                <w:trHeight w:val="68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0902A6BF" w14:textId="77777777" w:rsidR="00DB53CE" w:rsidRDefault="00DB53CE" w:rsidP="0090495F">
                  <w:pPr>
                    <w:jc w:val="center"/>
                    <w:rPr>
                      <w:rFonts w:ascii="Calibri" w:hAnsi="Calibri" w:cs="Calibri"/>
                      <w:color w:val="000000"/>
                    </w:rPr>
                  </w:pPr>
                  <w:r>
                    <w:rPr>
                      <w:rFonts w:ascii="Calibri" w:hAnsi="Calibri" w:cs="Calibri"/>
                      <w:color w:val="000000"/>
                    </w:rPr>
                    <w:t>Economically Disadvantaged</w:t>
                  </w:r>
                </w:p>
              </w:tc>
              <w:tc>
                <w:tcPr>
                  <w:tcW w:w="1130" w:type="dxa"/>
                  <w:tcBorders>
                    <w:top w:val="nil"/>
                    <w:left w:val="nil"/>
                    <w:bottom w:val="single" w:sz="4" w:space="0" w:color="auto"/>
                    <w:right w:val="single" w:sz="4" w:space="0" w:color="auto"/>
                  </w:tcBorders>
                  <w:shd w:val="clear" w:color="auto" w:fill="auto"/>
                  <w:noWrap/>
                  <w:vAlign w:val="center"/>
                  <w:hideMark/>
                </w:tcPr>
                <w:p w14:paraId="45C3A908" w14:textId="77777777" w:rsidR="00DB53CE" w:rsidRDefault="00DB53CE" w:rsidP="0090495F">
                  <w:pPr>
                    <w:jc w:val="center"/>
                    <w:rPr>
                      <w:rFonts w:ascii="Calibri" w:hAnsi="Calibri" w:cs="Calibri"/>
                      <w:color w:val="000000"/>
                    </w:rPr>
                  </w:pPr>
                  <w:r>
                    <w:rPr>
                      <w:rFonts w:ascii="Calibri" w:hAnsi="Calibri" w:cs="Calibri"/>
                      <w:color w:val="000000"/>
                    </w:rPr>
                    <w:t>45.9</w:t>
                  </w:r>
                </w:p>
              </w:tc>
            </w:tr>
            <w:tr w:rsidR="00DB53CE" w14:paraId="5F650115" w14:textId="77777777" w:rsidTr="64C510B2">
              <w:trPr>
                <w:trHeight w:val="68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540F197A" w14:textId="77777777" w:rsidR="00DB53CE" w:rsidRDefault="00DB53CE" w:rsidP="0090495F">
                  <w:pPr>
                    <w:jc w:val="center"/>
                    <w:rPr>
                      <w:rFonts w:ascii="Calibri" w:hAnsi="Calibri" w:cs="Calibri"/>
                      <w:color w:val="000000"/>
                    </w:rPr>
                  </w:pPr>
                  <w:r>
                    <w:rPr>
                      <w:rFonts w:ascii="Calibri" w:hAnsi="Calibri" w:cs="Calibri"/>
                      <w:color w:val="000000"/>
                    </w:rPr>
                    <w:t>Students with Disabilities</w:t>
                  </w:r>
                </w:p>
              </w:tc>
              <w:tc>
                <w:tcPr>
                  <w:tcW w:w="1130" w:type="dxa"/>
                  <w:tcBorders>
                    <w:top w:val="nil"/>
                    <w:left w:val="nil"/>
                    <w:bottom w:val="single" w:sz="4" w:space="0" w:color="auto"/>
                    <w:right w:val="single" w:sz="4" w:space="0" w:color="auto"/>
                  </w:tcBorders>
                  <w:shd w:val="clear" w:color="auto" w:fill="auto"/>
                  <w:noWrap/>
                  <w:vAlign w:val="center"/>
                  <w:hideMark/>
                </w:tcPr>
                <w:p w14:paraId="62512E2B" w14:textId="77777777" w:rsidR="00DB53CE" w:rsidRDefault="00DB53CE" w:rsidP="0090495F">
                  <w:pPr>
                    <w:jc w:val="center"/>
                    <w:rPr>
                      <w:rFonts w:ascii="Calibri" w:hAnsi="Calibri" w:cs="Calibri"/>
                      <w:color w:val="000000"/>
                    </w:rPr>
                  </w:pPr>
                  <w:r>
                    <w:rPr>
                      <w:rFonts w:ascii="Calibri" w:hAnsi="Calibri" w:cs="Calibri"/>
                      <w:color w:val="000000"/>
                    </w:rPr>
                    <w:t>25</w:t>
                  </w:r>
                </w:p>
              </w:tc>
            </w:tr>
          </w:tbl>
          <w:p w14:paraId="0BE0BF13" w14:textId="3251DED5" w:rsidR="00DB53CE" w:rsidRPr="00550FAC" w:rsidRDefault="00665479" w:rsidP="79CB7337">
            <w:pPr>
              <w:pStyle w:val="paragraph"/>
              <w:spacing w:line="259" w:lineRule="auto"/>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 xml:space="preserve">49% of black students, 73% of white students, 46% of economically disadvantaged students, and 25% of students with disabilities </w:t>
            </w:r>
            <w:r w:rsidR="003564EF" w:rsidRPr="00E56E78">
              <w:rPr>
                <w:rStyle w:val="normaltextrun"/>
                <w:rFonts w:ascii="Calibri" w:eastAsia="Calibri" w:hAnsi="Calibri" w:cs="Calibri"/>
                <w:i/>
                <w:iCs/>
                <w:sz w:val="20"/>
                <w:szCs w:val="20"/>
              </w:rPr>
              <w:t xml:space="preserve">entered a </w:t>
            </w:r>
            <w:r w:rsidR="00084055" w:rsidRPr="00E56E78">
              <w:rPr>
                <w:rStyle w:val="normaltextrun"/>
                <w:rFonts w:ascii="Calibri" w:eastAsia="Calibri" w:hAnsi="Calibri" w:cs="Calibri"/>
                <w:i/>
                <w:iCs/>
                <w:sz w:val="20"/>
                <w:szCs w:val="20"/>
              </w:rPr>
              <w:t>T</w:t>
            </w:r>
            <w:r w:rsidR="003564EF" w:rsidRPr="00E56E78">
              <w:rPr>
                <w:rStyle w:val="normaltextrun"/>
                <w:rFonts w:ascii="Calibri" w:eastAsia="Calibri" w:hAnsi="Calibri" w:cs="Calibri"/>
                <w:i/>
                <w:iCs/>
                <w:sz w:val="20"/>
                <w:szCs w:val="20"/>
              </w:rPr>
              <w:t xml:space="preserve">echnical </w:t>
            </w:r>
            <w:r w:rsidR="00084055" w:rsidRPr="00E56E78">
              <w:rPr>
                <w:rStyle w:val="normaltextrun"/>
                <w:rFonts w:ascii="Calibri" w:eastAsia="Calibri" w:hAnsi="Calibri" w:cs="Calibri"/>
                <w:i/>
                <w:iCs/>
                <w:sz w:val="20"/>
                <w:szCs w:val="20"/>
              </w:rPr>
              <w:t>C</w:t>
            </w:r>
            <w:r w:rsidR="003564EF" w:rsidRPr="00E56E78">
              <w:rPr>
                <w:rStyle w:val="normaltextrun"/>
                <w:rFonts w:ascii="Calibri" w:eastAsia="Calibri" w:hAnsi="Calibri" w:cs="Calibri"/>
                <w:i/>
                <w:iCs/>
                <w:sz w:val="20"/>
                <w:szCs w:val="20"/>
              </w:rPr>
              <w:t xml:space="preserve">ollege </w:t>
            </w:r>
            <w:r w:rsidR="00084055" w:rsidRPr="00E56E78">
              <w:rPr>
                <w:rStyle w:val="normaltextrun"/>
                <w:rFonts w:ascii="Calibri" w:eastAsia="Calibri" w:hAnsi="Calibri" w:cs="Calibri"/>
                <w:i/>
                <w:iCs/>
                <w:sz w:val="20"/>
                <w:szCs w:val="20"/>
              </w:rPr>
              <w:t>S</w:t>
            </w:r>
            <w:r w:rsidR="003564EF" w:rsidRPr="00E56E78">
              <w:rPr>
                <w:rStyle w:val="normaltextrun"/>
                <w:rFonts w:ascii="Calibri" w:eastAsia="Calibri" w:hAnsi="Calibri" w:cs="Calibri"/>
                <w:i/>
                <w:iCs/>
                <w:sz w:val="20"/>
                <w:szCs w:val="20"/>
              </w:rPr>
              <w:t xml:space="preserve">ystem of Georgia and/or a </w:t>
            </w:r>
            <w:r w:rsidR="00084055" w:rsidRPr="00E56E78">
              <w:rPr>
                <w:rStyle w:val="normaltextrun"/>
                <w:rFonts w:ascii="Calibri" w:eastAsia="Calibri" w:hAnsi="Calibri" w:cs="Calibri"/>
                <w:i/>
                <w:iCs/>
                <w:sz w:val="20"/>
                <w:szCs w:val="20"/>
              </w:rPr>
              <w:t>U</w:t>
            </w:r>
            <w:r w:rsidR="003564EF" w:rsidRPr="00E56E78">
              <w:rPr>
                <w:rStyle w:val="normaltextrun"/>
                <w:rFonts w:ascii="Calibri" w:eastAsia="Calibri" w:hAnsi="Calibri" w:cs="Calibri"/>
                <w:i/>
                <w:iCs/>
                <w:sz w:val="20"/>
                <w:szCs w:val="20"/>
              </w:rPr>
              <w:t xml:space="preserve">niversity </w:t>
            </w:r>
            <w:r w:rsidR="00084055" w:rsidRPr="00E56E78">
              <w:rPr>
                <w:rStyle w:val="normaltextrun"/>
                <w:rFonts w:ascii="Calibri" w:eastAsia="Calibri" w:hAnsi="Calibri" w:cs="Calibri"/>
                <w:i/>
                <w:iCs/>
                <w:sz w:val="20"/>
                <w:szCs w:val="20"/>
              </w:rPr>
              <w:t>S</w:t>
            </w:r>
            <w:r w:rsidR="003564EF" w:rsidRPr="00E56E78">
              <w:rPr>
                <w:rStyle w:val="normaltextrun"/>
                <w:rFonts w:ascii="Calibri" w:eastAsia="Calibri" w:hAnsi="Calibri" w:cs="Calibri"/>
                <w:i/>
                <w:iCs/>
                <w:sz w:val="20"/>
                <w:szCs w:val="20"/>
              </w:rPr>
              <w:t>ystem of Georgia</w:t>
            </w:r>
            <w:r w:rsidR="007E7723" w:rsidRPr="00E56E78">
              <w:rPr>
                <w:rStyle w:val="normaltextrun"/>
                <w:rFonts w:ascii="Calibri" w:eastAsia="Calibri" w:hAnsi="Calibri" w:cs="Calibri"/>
                <w:i/>
                <w:iCs/>
                <w:sz w:val="20"/>
                <w:szCs w:val="20"/>
              </w:rPr>
              <w:t xml:space="preserve"> program without needing remediation; achieved a readiness score on the ACT, SAT , two or more AP exams; passed a pathway-aligned</w:t>
            </w:r>
            <w:r w:rsidR="00084055" w:rsidRPr="00E56E78">
              <w:rPr>
                <w:rStyle w:val="normaltextrun"/>
                <w:rFonts w:ascii="Calibri" w:eastAsia="Calibri" w:hAnsi="Calibri" w:cs="Calibri"/>
                <w:i/>
                <w:iCs/>
                <w:sz w:val="20"/>
                <w:szCs w:val="20"/>
              </w:rPr>
              <w:t xml:space="preserve"> end of pathway assessment (EOPA) resulting in a nation or state credential; or completed a work-based learning program.</w:t>
            </w:r>
          </w:p>
          <w:p w14:paraId="4C0AB3ED" w14:textId="51A56217" w:rsidR="0012036A" w:rsidRDefault="0012036A" w:rsidP="79CB7337">
            <w:pPr>
              <w:pStyle w:val="paragraph"/>
              <w:spacing w:line="259" w:lineRule="auto"/>
              <w:ind w:right="315"/>
              <w:textAlignment w:val="baseline"/>
              <w:rPr>
                <w:rStyle w:val="normaltextrun"/>
                <w:rFonts w:ascii="Calibri" w:eastAsia="Calibri" w:hAnsi="Calibri" w:cs="Calibri"/>
                <w:i/>
                <w:iCs/>
                <w:sz w:val="22"/>
                <w:szCs w:val="22"/>
              </w:rPr>
            </w:pPr>
          </w:p>
          <w:p w14:paraId="50B0E1C6" w14:textId="2CD24578" w:rsidR="0012036A" w:rsidRDefault="0012036A" w:rsidP="79CB7337">
            <w:pPr>
              <w:pStyle w:val="paragraph"/>
              <w:spacing w:line="259" w:lineRule="auto"/>
              <w:ind w:right="315"/>
              <w:textAlignment w:val="baseline"/>
              <w:rPr>
                <w:rStyle w:val="normaltextrun"/>
                <w:rFonts w:ascii="Calibri" w:eastAsia="Calibri" w:hAnsi="Calibri" w:cs="Calibri"/>
                <w:i/>
                <w:iCs/>
                <w:sz w:val="22"/>
                <w:szCs w:val="22"/>
              </w:rPr>
            </w:pPr>
          </w:p>
          <w:p w14:paraId="19BFCC96" w14:textId="6E184E9C" w:rsidR="0012036A" w:rsidRDefault="0012036A" w:rsidP="79CB7337">
            <w:pPr>
              <w:pStyle w:val="paragraph"/>
              <w:spacing w:line="259" w:lineRule="auto"/>
              <w:ind w:right="315"/>
              <w:textAlignment w:val="baseline"/>
              <w:rPr>
                <w:rStyle w:val="normaltextrun"/>
                <w:rFonts w:ascii="Calibri" w:eastAsia="Calibri" w:hAnsi="Calibri" w:cs="Calibri"/>
                <w:i/>
                <w:iCs/>
                <w:sz w:val="22"/>
                <w:szCs w:val="22"/>
              </w:rPr>
            </w:pPr>
          </w:p>
          <w:p w14:paraId="358CB8C0" w14:textId="72985DD0" w:rsidR="0012036A" w:rsidRDefault="0012036A" w:rsidP="79CB7337">
            <w:pPr>
              <w:pStyle w:val="paragraph"/>
              <w:spacing w:line="259" w:lineRule="auto"/>
              <w:ind w:right="315"/>
              <w:textAlignment w:val="baseline"/>
              <w:rPr>
                <w:rStyle w:val="normaltextrun"/>
                <w:rFonts w:ascii="Calibri" w:eastAsia="Calibri" w:hAnsi="Calibri" w:cs="Calibri"/>
                <w:i/>
                <w:iCs/>
                <w:sz w:val="22"/>
                <w:szCs w:val="22"/>
              </w:rPr>
            </w:pPr>
          </w:p>
          <w:p w14:paraId="67848389" w14:textId="6F69EFAC" w:rsidR="0012036A" w:rsidRDefault="0012036A" w:rsidP="79CB7337">
            <w:pPr>
              <w:pStyle w:val="paragraph"/>
              <w:spacing w:line="259" w:lineRule="auto"/>
              <w:ind w:right="315"/>
              <w:textAlignment w:val="baseline"/>
              <w:rPr>
                <w:rStyle w:val="normaltextrun"/>
                <w:rFonts w:ascii="Calibri" w:eastAsia="Calibri" w:hAnsi="Calibri" w:cs="Calibri"/>
                <w:i/>
                <w:iCs/>
                <w:sz w:val="22"/>
                <w:szCs w:val="22"/>
              </w:rPr>
            </w:pPr>
          </w:p>
          <w:p w14:paraId="4E1C884E" w14:textId="77777777" w:rsidR="009046DE" w:rsidRDefault="009046DE" w:rsidP="79CB7337">
            <w:pPr>
              <w:pStyle w:val="paragraph"/>
              <w:spacing w:line="259" w:lineRule="auto"/>
              <w:ind w:right="315"/>
              <w:textAlignment w:val="baseline"/>
              <w:rPr>
                <w:rStyle w:val="normaltextrun"/>
                <w:rFonts w:ascii="Calibri" w:eastAsia="Calibri" w:hAnsi="Calibri" w:cs="Calibri"/>
                <w:i/>
                <w:iCs/>
                <w:sz w:val="22"/>
                <w:szCs w:val="22"/>
              </w:rPr>
            </w:pPr>
          </w:p>
          <w:tbl>
            <w:tblPr>
              <w:tblW w:w="5560" w:type="dxa"/>
              <w:jc w:val="center"/>
              <w:tblLayout w:type="fixed"/>
              <w:tblLook w:val="04A0" w:firstRow="1" w:lastRow="0" w:firstColumn="1" w:lastColumn="0" w:noHBand="0" w:noVBand="1"/>
            </w:tblPr>
            <w:tblGrid>
              <w:gridCol w:w="1660"/>
              <w:gridCol w:w="1300"/>
              <w:gridCol w:w="1300"/>
              <w:gridCol w:w="1300"/>
            </w:tblGrid>
            <w:tr w:rsidR="0012036A" w14:paraId="78E92E40" w14:textId="77777777" w:rsidTr="0090495F">
              <w:trPr>
                <w:trHeight w:val="700"/>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7081F2" w14:textId="77777777" w:rsidR="0012036A" w:rsidRDefault="0012036A" w:rsidP="0090495F">
                  <w:pPr>
                    <w:jc w:val="center"/>
                    <w:rPr>
                      <w:rFonts w:ascii="Calibri" w:hAnsi="Calibri" w:cs="Calibri"/>
                      <w:color w:val="000000"/>
                    </w:rPr>
                  </w:pPr>
                  <w:r>
                    <w:rPr>
                      <w:rFonts w:ascii="Calibri" w:hAnsi="Calibri" w:cs="Calibri"/>
                      <w:color w:val="000000"/>
                    </w:rPr>
                    <w:lastRenderedPageBreak/>
                    <w:t>4-year Grad Rate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5360279" w14:textId="77777777" w:rsidR="0012036A" w:rsidRDefault="0012036A" w:rsidP="0090495F">
                  <w:pPr>
                    <w:jc w:val="center"/>
                    <w:rPr>
                      <w:rFonts w:ascii="Calibri" w:hAnsi="Calibri" w:cs="Calibri"/>
                      <w:color w:val="000000"/>
                    </w:rPr>
                  </w:pPr>
                  <w:r>
                    <w:rPr>
                      <w:rFonts w:ascii="Calibri" w:hAnsi="Calibri" w:cs="Calibri"/>
                      <w:color w:val="000000"/>
                    </w:rPr>
                    <w:t>Rate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409A277" w14:textId="77777777" w:rsidR="0012036A" w:rsidRDefault="0012036A" w:rsidP="0090495F">
                  <w:pPr>
                    <w:jc w:val="center"/>
                    <w:rPr>
                      <w:rFonts w:ascii="Calibri" w:hAnsi="Calibri" w:cs="Calibri"/>
                      <w:color w:val="000000"/>
                    </w:rPr>
                  </w:pPr>
                  <w:r>
                    <w:rPr>
                      <w:rFonts w:ascii="Calibri" w:hAnsi="Calibri" w:cs="Calibri"/>
                      <w:color w:val="000000"/>
                    </w:rPr>
                    <w:t>2018 Target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0AA8627" w14:textId="77777777" w:rsidR="0012036A" w:rsidRDefault="0012036A" w:rsidP="0090495F">
                  <w:pPr>
                    <w:jc w:val="center"/>
                    <w:rPr>
                      <w:rFonts w:ascii="Calibri" w:hAnsi="Calibri" w:cs="Calibri"/>
                      <w:color w:val="000000"/>
                    </w:rPr>
                  </w:pPr>
                  <w:r>
                    <w:rPr>
                      <w:rFonts w:ascii="Calibri" w:hAnsi="Calibri" w:cs="Calibri"/>
                      <w:color w:val="000000"/>
                    </w:rPr>
                    <w:t>2019 Target</w:t>
                  </w:r>
                </w:p>
              </w:tc>
            </w:tr>
            <w:tr w:rsidR="0012036A" w14:paraId="30A26563"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A05446" w14:textId="77777777" w:rsidR="0012036A" w:rsidRDefault="0012036A" w:rsidP="0090495F">
                  <w:pPr>
                    <w:jc w:val="center"/>
                    <w:rPr>
                      <w:rFonts w:ascii="Calibri" w:hAnsi="Calibri" w:cs="Calibri"/>
                      <w:color w:val="000000"/>
                    </w:rPr>
                  </w:pPr>
                  <w:r>
                    <w:rPr>
                      <w:rFonts w:ascii="Calibri" w:hAnsi="Calibri" w:cs="Calibri"/>
                      <w:color w:val="000000"/>
                    </w:rPr>
                    <w:t>ALL Students</w:t>
                  </w:r>
                </w:p>
              </w:tc>
              <w:tc>
                <w:tcPr>
                  <w:tcW w:w="1300" w:type="dxa"/>
                  <w:tcBorders>
                    <w:top w:val="nil"/>
                    <w:left w:val="nil"/>
                    <w:bottom w:val="single" w:sz="4" w:space="0" w:color="auto"/>
                    <w:right w:val="single" w:sz="4" w:space="0" w:color="auto"/>
                  </w:tcBorders>
                  <w:shd w:val="clear" w:color="000000" w:fill="92D050"/>
                  <w:noWrap/>
                  <w:vAlign w:val="center"/>
                  <w:hideMark/>
                </w:tcPr>
                <w:p w14:paraId="35CDC132" w14:textId="77777777" w:rsidR="0012036A" w:rsidRDefault="0012036A" w:rsidP="0090495F">
                  <w:pPr>
                    <w:jc w:val="center"/>
                    <w:rPr>
                      <w:rFonts w:ascii="Calibri" w:hAnsi="Calibri" w:cs="Calibri"/>
                      <w:color w:val="000000"/>
                    </w:rPr>
                  </w:pPr>
                  <w:r>
                    <w:rPr>
                      <w:rFonts w:ascii="Calibri" w:hAnsi="Calibri" w:cs="Calibri"/>
                      <w:color w:val="000000"/>
                    </w:rPr>
                    <w:t>92.59</w:t>
                  </w:r>
                </w:p>
              </w:tc>
              <w:tc>
                <w:tcPr>
                  <w:tcW w:w="1300" w:type="dxa"/>
                  <w:tcBorders>
                    <w:top w:val="nil"/>
                    <w:left w:val="nil"/>
                    <w:bottom w:val="single" w:sz="4" w:space="0" w:color="auto"/>
                    <w:right w:val="single" w:sz="4" w:space="0" w:color="auto"/>
                  </w:tcBorders>
                  <w:shd w:val="clear" w:color="auto" w:fill="auto"/>
                  <w:noWrap/>
                  <w:vAlign w:val="center"/>
                  <w:hideMark/>
                </w:tcPr>
                <w:p w14:paraId="317964BF"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191AB51A"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6D3B610B"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18509E" w14:textId="77777777" w:rsidR="0012036A" w:rsidRDefault="0012036A" w:rsidP="0090495F">
                  <w:pPr>
                    <w:jc w:val="center"/>
                    <w:rPr>
                      <w:rFonts w:ascii="Calibri" w:hAnsi="Calibri" w:cs="Calibri"/>
                      <w:color w:val="000000"/>
                    </w:rPr>
                  </w:pPr>
                  <w:r>
                    <w:rPr>
                      <w:rFonts w:ascii="Calibri" w:hAnsi="Calibri" w:cs="Calibri"/>
                      <w:color w:val="000000"/>
                    </w:rPr>
                    <w:t>Black</w:t>
                  </w:r>
                </w:p>
              </w:tc>
              <w:tc>
                <w:tcPr>
                  <w:tcW w:w="1300" w:type="dxa"/>
                  <w:tcBorders>
                    <w:top w:val="nil"/>
                    <w:left w:val="nil"/>
                    <w:bottom w:val="single" w:sz="4" w:space="0" w:color="auto"/>
                    <w:right w:val="single" w:sz="4" w:space="0" w:color="auto"/>
                  </w:tcBorders>
                  <w:shd w:val="clear" w:color="000000" w:fill="92D050"/>
                  <w:noWrap/>
                  <w:vAlign w:val="center"/>
                  <w:hideMark/>
                </w:tcPr>
                <w:p w14:paraId="7CD9AC70" w14:textId="77777777" w:rsidR="0012036A" w:rsidRDefault="0012036A" w:rsidP="0090495F">
                  <w:pPr>
                    <w:jc w:val="center"/>
                    <w:rPr>
                      <w:rFonts w:ascii="Calibri" w:hAnsi="Calibri" w:cs="Calibri"/>
                      <w:color w:val="000000"/>
                    </w:rPr>
                  </w:pPr>
                  <w:r>
                    <w:rPr>
                      <w:rFonts w:ascii="Calibri" w:hAnsi="Calibri" w:cs="Calibri"/>
                      <w:color w:val="000000"/>
                    </w:rPr>
                    <w:t>93.33</w:t>
                  </w:r>
                </w:p>
              </w:tc>
              <w:tc>
                <w:tcPr>
                  <w:tcW w:w="1300" w:type="dxa"/>
                  <w:tcBorders>
                    <w:top w:val="nil"/>
                    <w:left w:val="nil"/>
                    <w:bottom w:val="single" w:sz="4" w:space="0" w:color="auto"/>
                    <w:right w:val="single" w:sz="4" w:space="0" w:color="auto"/>
                  </w:tcBorders>
                  <w:shd w:val="clear" w:color="auto" w:fill="auto"/>
                  <w:noWrap/>
                  <w:vAlign w:val="center"/>
                  <w:hideMark/>
                </w:tcPr>
                <w:p w14:paraId="45B94C3C"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70AE63E6"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6EC67301"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06D1D1" w14:textId="77777777" w:rsidR="0012036A" w:rsidRDefault="0012036A" w:rsidP="0090495F">
                  <w:pPr>
                    <w:jc w:val="center"/>
                    <w:rPr>
                      <w:rFonts w:ascii="Calibri" w:hAnsi="Calibri" w:cs="Calibri"/>
                      <w:color w:val="000000"/>
                    </w:rPr>
                  </w:pPr>
                  <w:r>
                    <w:rPr>
                      <w:rFonts w:ascii="Calibri" w:hAnsi="Calibri" w:cs="Calibri"/>
                      <w:color w:val="000000"/>
                    </w:rPr>
                    <w:t>White</w:t>
                  </w:r>
                </w:p>
              </w:tc>
              <w:tc>
                <w:tcPr>
                  <w:tcW w:w="1300" w:type="dxa"/>
                  <w:tcBorders>
                    <w:top w:val="nil"/>
                    <w:left w:val="nil"/>
                    <w:bottom w:val="single" w:sz="4" w:space="0" w:color="auto"/>
                    <w:right w:val="single" w:sz="4" w:space="0" w:color="auto"/>
                  </w:tcBorders>
                  <w:shd w:val="clear" w:color="000000" w:fill="92D050"/>
                  <w:noWrap/>
                  <w:vAlign w:val="center"/>
                  <w:hideMark/>
                </w:tcPr>
                <w:p w14:paraId="12AC0B48" w14:textId="77777777" w:rsidR="0012036A" w:rsidRDefault="0012036A" w:rsidP="0090495F">
                  <w:pPr>
                    <w:jc w:val="center"/>
                    <w:rPr>
                      <w:rFonts w:ascii="Calibri" w:hAnsi="Calibri" w:cs="Calibri"/>
                      <w:color w:val="000000"/>
                    </w:rPr>
                  </w:pPr>
                  <w:r>
                    <w:rPr>
                      <w:rFonts w:ascii="Calibri" w:hAnsi="Calibri" w:cs="Calibri"/>
                      <w:color w:val="000000"/>
                    </w:rPr>
                    <w:t>92.5</w:t>
                  </w:r>
                </w:p>
              </w:tc>
              <w:tc>
                <w:tcPr>
                  <w:tcW w:w="1300" w:type="dxa"/>
                  <w:tcBorders>
                    <w:top w:val="nil"/>
                    <w:left w:val="nil"/>
                    <w:bottom w:val="single" w:sz="4" w:space="0" w:color="auto"/>
                    <w:right w:val="single" w:sz="4" w:space="0" w:color="auto"/>
                  </w:tcBorders>
                  <w:shd w:val="clear" w:color="auto" w:fill="auto"/>
                  <w:noWrap/>
                  <w:vAlign w:val="center"/>
                  <w:hideMark/>
                </w:tcPr>
                <w:p w14:paraId="6D398027" w14:textId="77777777" w:rsidR="0012036A" w:rsidRDefault="0012036A" w:rsidP="0090495F">
                  <w:pPr>
                    <w:jc w:val="center"/>
                    <w:rPr>
                      <w:rFonts w:ascii="Calibri" w:hAnsi="Calibri" w:cs="Calibri"/>
                      <w:color w:val="000000"/>
                    </w:rPr>
                  </w:pPr>
                  <w:r>
                    <w:rPr>
                      <w:rFonts w:ascii="Calibri" w:hAnsi="Calibri" w:cs="Calibri"/>
                      <w:color w:val="000000"/>
                    </w:rPr>
                    <w:t>89.65</w:t>
                  </w:r>
                </w:p>
              </w:tc>
              <w:tc>
                <w:tcPr>
                  <w:tcW w:w="1300" w:type="dxa"/>
                  <w:tcBorders>
                    <w:top w:val="nil"/>
                    <w:left w:val="nil"/>
                    <w:bottom w:val="single" w:sz="4" w:space="0" w:color="auto"/>
                    <w:right w:val="single" w:sz="4" w:space="0" w:color="auto"/>
                  </w:tcBorders>
                  <w:shd w:val="clear" w:color="auto" w:fill="auto"/>
                  <w:noWrap/>
                  <w:vAlign w:val="center"/>
                  <w:hideMark/>
                </w:tcPr>
                <w:p w14:paraId="51F63E72"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606466FC" w14:textId="77777777" w:rsidTr="0090495F">
              <w:trPr>
                <w:trHeight w:val="68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36D42A" w14:textId="77777777" w:rsidR="0012036A" w:rsidRDefault="0012036A" w:rsidP="0090495F">
                  <w:pPr>
                    <w:jc w:val="center"/>
                    <w:rPr>
                      <w:rFonts w:ascii="Calibri" w:hAnsi="Calibri" w:cs="Calibri"/>
                      <w:color w:val="000000"/>
                    </w:rPr>
                  </w:pPr>
                  <w:r>
                    <w:rPr>
                      <w:rFonts w:ascii="Calibri" w:hAnsi="Calibri" w:cs="Calibri"/>
                      <w:color w:val="000000"/>
                    </w:rPr>
                    <w:t>Economically Disadvantaged</w:t>
                  </w:r>
                </w:p>
              </w:tc>
              <w:tc>
                <w:tcPr>
                  <w:tcW w:w="1300" w:type="dxa"/>
                  <w:tcBorders>
                    <w:top w:val="nil"/>
                    <w:left w:val="nil"/>
                    <w:bottom w:val="single" w:sz="4" w:space="0" w:color="auto"/>
                    <w:right w:val="single" w:sz="4" w:space="0" w:color="auto"/>
                  </w:tcBorders>
                  <w:shd w:val="clear" w:color="000000" w:fill="92D050"/>
                  <w:noWrap/>
                  <w:vAlign w:val="center"/>
                  <w:hideMark/>
                </w:tcPr>
                <w:p w14:paraId="28763131" w14:textId="77777777" w:rsidR="0012036A" w:rsidRDefault="0012036A" w:rsidP="0090495F">
                  <w:pPr>
                    <w:jc w:val="center"/>
                    <w:rPr>
                      <w:rFonts w:ascii="Calibri" w:hAnsi="Calibri" w:cs="Calibri"/>
                      <w:color w:val="000000"/>
                    </w:rPr>
                  </w:pPr>
                  <w:r>
                    <w:rPr>
                      <w:rFonts w:ascii="Calibri" w:hAnsi="Calibri" w:cs="Calibri"/>
                      <w:color w:val="000000"/>
                    </w:rPr>
                    <w:t>93.33</w:t>
                  </w:r>
                </w:p>
              </w:tc>
              <w:tc>
                <w:tcPr>
                  <w:tcW w:w="1300" w:type="dxa"/>
                  <w:tcBorders>
                    <w:top w:val="nil"/>
                    <w:left w:val="nil"/>
                    <w:bottom w:val="single" w:sz="4" w:space="0" w:color="auto"/>
                    <w:right w:val="single" w:sz="4" w:space="0" w:color="auto"/>
                  </w:tcBorders>
                  <w:shd w:val="clear" w:color="auto" w:fill="auto"/>
                  <w:noWrap/>
                  <w:vAlign w:val="center"/>
                  <w:hideMark/>
                </w:tcPr>
                <w:p w14:paraId="5949E7C9" w14:textId="77777777" w:rsidR="0012036A" w:rsidRDefault="0012036A" w:rsidP="0090495F">
                  <w:pPr>
                    <w:jc w:val="center"/>
                    <w:rPr>
                      <w:rFonts w:ascii="Calibri" w:hAnsi="Calibri" w:cs="Calibri"/>
                      <w:color w:val="000000"/>
                    </w:rPr>
                  </w:pPr>
                  <w:r>
                    <w:rPr>
                      <w:rFonts w:ascii="Calibri" w:hAnsi="Calibri" w:cs="Calibri"/>
                      <w:color w:val="000000"/>
                    </w:rPr>
                    <w:t>89.22</w:t>
                  </w:r>
                </w:p>
              </w:tc>
              <w:tc>
                <w:tcPr>
                  <w:tcW w:w="1300" w:type="dxa"/>
                  <w:tcBorders>
                    <w:top w:val="nil"/>
                    <w:left w:val="nil"/>
                    <w:bottom w:val="single" w:sz="4" w:space="0" w:color="auto"/>
                    <w:right w:val="single" w:sz="4" w:space="0" w:color="auto"/>
                  </w:tcBorders>
                  <w:shd w:val="clear" w:color="auto" w:fill="auto"/>
                  <w:noWrap/>
                  <w:vAlign w:val="center"/>
                  <w:hideMark/>
                </w:tcPr>
                <w:p w14:paraId="034DF2B3"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1F6DD590" w14:textId="77777777" w:rsidTr="0090495F">
              <w:trPr>
                <w:trHeight w:val="320"/>
                <w:jc w:val="center"/>
              </w:trPr>
              <w:tc>
                <w:tcPr>
                  <w:tcW w:w="1660" w:type="dxa"/>
                  <w:tcBorders>
                    <w:top w:val="nil"/>
                    <w:left w:val="nil"/>
                    <w:bottom w:val="nil"/>
                    <w:right w:val="nil"/>
                  </w:tcBorders>
                  <w:shd w:val="clear" w:color="auto" w:fill="auto"/>
                  <w:vAlign w:val="center"/>
                  <w:hideMark/>
                </w:tcPr>
                <w:p w14:paraId="06CFC6F7" w14:textId="77777777" w:rsidR="0012036A" w:rsidRDefault="0012036A" w:rsidP="0090495F">
                  <w:pPr>
                    <w:jc w:val="center"/>
                    <w:rPr>
                      <w:rFonts w:ascii="Calibri" w:hAnsi="Calibri" w:cs="Calibri"/>
                      <w:color w:val="000000"/>
                    </w:rPr>
                  </w:pPr>
                </w:p>
              </w:tc>
              <w:tc>
                <w:tcPr>
                  <w:tcW w:w="1300" w:type="dxa"/>
                  <w:tcBorders>
                    <w:top w:val="nil"/>
                    <w:left w:val="nil"/>
                    <w:bottom w:val="nil"/>
                    <w:right w:val="nil"/>
                  </w:tcBorders>
                  <w:shd w:val="clear" w:color="auto" w:fill="auto"/>
                  <w:noWrap/>
                  <w:vAlign w:val="center"/>
                  <w:hideMark/>
                </w:tcPr>
                <w:p w14:paraId="6C10AE0C" w14:textId="77777777" w:rsidR="0012036A" w:rsidRDefault="0012036A" w:rsidP="0090495F">
                  <w:pPr>
                    <w:jc w:val="center"/>
                    <w:rPr>
                      <w:sz w:val="20"/>
                      <w:szCs w:val="20"/>
                    </w:rPr>
                  </w:pPr>
                </w:p>
              </w:tc>
              <w:tc>
                <w:tcPr>
                  <w:tcW w:w="1300" w:type="dxa"/>
                  <w:tcBorders>
                    <w:top w:val="nil"/>
                    <w:left w:val="nil"/>
                    <w:bottom w:val="nil"/>
                    <w:right w:val="nil"/>
                  </w:tcBorders>
                  <w:shd w:val="clear" w:color="auto" w:fill="auto"/>
                  <w:noWrap/>
                  <w:vAlign w:val="center"/>
                  <w:hideMark/>
                </w:tcPr>
                <w:p w14:paraId="56F1E4AA" w14:textId="77777777" w:rsidR="0012036A" w:rsidRDefault="0012036A" w:rsidP="0090495F">
                  <w:pPr>
                    <w:jc w:val="center"/>
                    <w:rPr>
                      <w:sz w:val="20"/>
                      <w:szCs w:val="20"/>
                    </w:rPr>
                  </w:pPr>
                </w:p>
              </w:tc>
              <w:tc>
                <w:tcPr>
                  <w:tcW w:w="1300" w:type="dxa"/>
                  <w:tcBorders>
                    <w:top w:val="nil"/>
                    <w:left w:val="nil"/>
                    <w:bottom w:val="nil"/>
                    <w:right w:val="nil"/>
                  </w:tcBorders>
                  <w:shd w:val="clear" w:color="auto" w:fill="auto"/>
                  <w:noWrap/>
                  <w:vAlign w:val="center"/>
                  <w:hideMark/>
                </w:tcPr>
                <w:p w14:paraId="18DE3397" w14:textId="77777777" w:rsidR="0012036A" w:rsidRDefault="0012036A" w:rsidP="0090495F">
                  <w:pPr>
                    <w:jc w:val="center"/>
                    <w:rPr>
                      <w:sz w:val="20"/>
                      <w:szCs w:val="20"/>
                    </w:rPr>
                  </w:pPr>
                </w:p>
              </w:tc>
            </w:tr>
            <w:tr w:rsidR="0012036A" w14:paraId="05264EE7" w14:textId="77777777" w:rsidTr="0090495F">
              <w:trPr>
                <w:trHeight w:val="340"/>
                <w:jc w:val="center"/>
              </w:trPr>
              <w:tc>
                <w:tcPr>
                  <w:tcW w:w="1660" w:type="dxa"/>
                  <w:tcBorders>
                    <w:top w:val="nil"/>
                    <w:left w:val="nil"/>
                    <w:bottom w:val="nil"/>
                    <w:right w:val="nil"/>
                  </w:tcBorders>
                  <w:shd w:val="clear" w:color="auto" w:fill="auto"/>
                  <w:vAlign w:val="center"/>
                  <w:hideMark/>
                </w:tcPr>
                <w:p w14:paraId="53A6C782" w14:textId="77777777" w:rsidR="0012036A" w:rsidRDefault="0012036A" w:rsidP="0090495F">
                  <w:pPr>
                    <w:jc w:val="center"/>
                    <w:rPr>
                      <w:sz w:val="20"/>
                      <w:szCs w:val="20"/>
                    </w:rPr>
                  </w:pPr>
                </w:p>
              </w:tc>
              <w:tc>
                <w:tcPr>
                  <w:tcW w:w="1300" w:type="dxa"/>
                  <w:tcBorders>
                    <w:top w:val="nil"/>
                    <w:left w:val="nil"/>
                    <w:bottom w:val="nil"/>
                    <w:right w:val="nil"/>
                  </w:tcBorders>
                  <w:shd w:val="clear" w:color="auto" w:fill="auto"/>
                  <w:noWrap/>
                  <w:vAlign w:val="center"/>
                  <w:hideMark/>
                </w:tcPr>
                <w:p w14:paraId="4040AA08" w14:textId="77777777" w:rsidR="0012036A" w:rsidRDefault="0012036A" w:rsidP="0090495F">
                  <w:pPr>
                    <w:jc w:val="center"/>
                    <w:rPr>
                      <w:sz w:val="20"/>
                      <w:szCs w:val="20"/>
                    </w:rPr>
                  </w:pPr>
                </w:p>
              </w:tc>
              <w:tc>
                <w:tcPr>
                  <w:tcW w:w="1300" w:type="dxa"/>
                  <w:tcBorders>
                    <w:top w:val="nil"/>
                    <w:left w:val="nil"/>
                    <w:bottom w:val="nil"/>
                    <w:right w:val="nil"/>
                  </w:tcBorders>
                  <w:shd w:val="clear" w:color="auto" w:fill="auto"/>
                  <w:noWrap/>
                  <w:vAlign w:val="center"/>
                  <w:hideMark/>
                </w:tcPr>
                <w:p w14:paraId="0BC7CCA7" w14:textId="77777777" w:rsidR="0012036A" w:rsidRDefault="0012036A" w:rsidP="0090495F">
                  <w:pPr>
                    <w:jc w:val="center"/>
                    <w:rPr>
                      <w:sz w:val="20"/>
                      <w:szCs w:val="20"/>
                    </w:rPr>
                  </w:pPr>
                </w:p>
              </w:tc>
              <w:tc>
                <w:tcPr>
                  <w:tcW w:w="1300" w:type="dxa"/>
                  <w:tcBorders>
                    <w:top w:val="nil"/>
                    <w:left w:val="nil"/>
                    <w:bottom w:val="nil"/>
                    <w:right w:val="nil"/>
                  </w:tcBorders>
                  <w:shd w:val="clear" w:color="auto" w:fill="auto"/>
                  <w:noWrap/>
                  <w:vAlign w:val="center"/>
                  <w:hideMark/>
                </w:tcPr>
                <w:p w14:paraId="0B02CAAF" w14:textId="77777777" w:rsidR="0012036A" w:rsidRDefault="0012036A" w:rsidP="0090495F">
                  <w:pPr>
                    <w:jc w:val="center"/>
                    <w:rPr>
                      <w:sz w:val="20"/>
                      <w:szCs w:val="20"/>
                    </w:rPr>
                  </w:pPr>
                </w:p>
              </w:tc>
            </w:tr>
            <w:tr w:rsidR="0012036A" w14:paraId="3AEA2A3A" w14:textId="77777777" w:rsidTr="0090495F">
              <w:trPr>
                <w:trHeight w:val="700"/>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DB7A8" w14:textId="77777777" w:rsidR="0012036A" w:rsidRDefault="0012036A" w:rsidP="0090495F">
                  <w:pPr>
                    <w:jc w:val="center"/>
                    <w:rPr>
                      <w:rFonts w:ascii="Calibri" w:hAnsi="Calibri" w:cs="Calibri"/>
                      <w:color w:val="000000"/>
                    </w:rPr>
                  </w:pPr>
                  <w:r>
                    <w:rPr>
                      <w:rFonts w:ascii="Calibri" w:hAnsi="Calibri" w:cs="Calibri"/>
                      <w:color w:val="000000"/>
                    </w:rPr>
                    <w:t>5-year Grad Rate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86B634E" w14:textId="77777777" w:rsidR="0012036A" w:rsidRDefault="0012036A" w:rsidP="0090495F">
                  <w:pPr>
                    <w:jc w:val="center"/>
                    <w:rPr>
                      <w:rFonts w:ascii="Calibri" w:hAnsi="Calibri" w:cs="Calibri"/>
                      <w:color w:val="000000"/>
                    </w:rPr>
                  </w:pPr>
                  <w:r>
                    <w:rPr>
                      <w:rFonts w:ascii="Calibri" w:hAnsi="Calibri" w:cs="Calibri"/>
                      <w:color w:val="000000"/>
                    </w:rPr>
                    <w:t>Rate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ACD4E73" w14:textId="77777777" w:rsidR="0012036A" w:rsidRDefault="0012036A" w:rsidP="0090495F">
                  <w:pPr>
                    <w:jc w:val="center"/>
                    <w:rPr>
                      <w:rFonts w:ascii="Calibri" w:hAnsi="Calibri" w:cs="Calibri"/>
                      <w:color w:val="000000"/>
                    </w:rPr>
                  </w:pPr>
                  <w:r>
                    <w:rPr>
                      <w:rFonts w:ascii="Calibri" w:hAnsi="Calibri" w:cs="Calibri"/>
                      <w:color w:val="000000"/>
                    </w:rPr>
                    <w:t>2018 Target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1476493" w14:textId="77777777" w:rsidR="0012036A" w:rsidRDefault="0012036A" w:rsidP="0090495F">
                  <w:pPr>
                    <w:jc w:val="center"/>
                    <w:rPr>
                      <w:rFonts w:ascii="Calibri" w:hAnsi="Calibri" w:cs="Calibri"/>
                      <w:color w:val="000000"/>
                    </w:rPr>
                  </w:pPr>
                  <w:r>
                    <w:rPr>
                      <w:rFonts w:ascii="Calibri" w:hAnsi="Calibri" w:cs="Calibri"/>
                      <w:color w:val="000000"/>
                    </w:rPr>
                    <w:t>2019 Target</w:t>
                  </w:r>
                </w:p>
              </w:tc>
            </w:tr>
            <w:tr w:rsidR="0012036A" w14:paraId="42B45C28"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62D035" w14:textId="77777777" w:rsidR="0012036A" w:rsidRDefault="0012036A" w:rsidP="0090495F">
                  <w:pPr>
                    <w:jc w:val="center"/>
                    <w:rPr>
                      <w:rFonts w:ascii="Calibri" w:hAnsi="Calibri" w:cs="Calibri"/>
                      <w:color w:val="000000"/>
                    </w:rPr>
                  </w:pPr>
                  <w:r>
                    <w:rPr>
                      <w:rFonts w:ascii="Calibri" w:hAnsi="Calibri" w:cs="Calibri"/>
                      <w:color w:val="000000"/>
                    </w:rPr>
                    <w:t>ALL Students</w:t>
                  </w:r>
                </w:p>
              </w:tc>
              <w:tc>
                <w:tcPr>
                  <w:tcW w:w="1300" w:type="dxa"/>
                  <w:tcBorders>
                    <w:top w:val="nil"/>
                    <w:left w:val="nil"/>
                    <w:bottom w:val="single" w:sz="4" w:space="0" w:color="auto"/>
                    <w:right w:val="single" w:sz="4" w:space="0" w:color="auto"/>
                  </w:tcBorders>
                  <w:shd w:val="clear" w:color="000000" w:fill="92D050"/>
                  <w:noWrap/>
                  <w:vAlign w:val="center"/>
                  <w:hideMark/>
                </w:tcPr>
                <w:p w14:paraId="1DDA52A1" w14:textId="77777777" w:rsidR="0012036A" w:rsidRDefault="0012036A" w:rsidP="0090495F">
                  <w:pPr>
                    <w:jc w:val="center"/>
                    <w:rPr>
                      <w:rFonts w:ascii="Calibri" w:hAnsi="Calibri" w:cs="Calibri"/>
                      <w:color w:val="000000"/>
                    </w:rPr>
                  </w:pPr>
                  <w:r>
                    <w:rPr>
                      <w:rFonts w:ascii="Calibri" w:hAnsi="Calibri" w:cs="Calibri"/>
                      <w:color w:val="000000"/>
                    </w:rPr>
                    <w:t>91.67</w:t>
                  </w:r>
                </w:p>
              </w:tc>
              <w:tc>
                <w:tcPr>
                  <w:tcW w:w="1300" w:type="dxa"/>
                  <w:tcBorders>
                    <w:top w:val="nil"/>
                    <w:left w:val="nil"/>
                    <w:bottom w:val="single" w:sz="4" w:space="0" w:color="auto"/>
                    <w:right w:val="single" w:sz="4" w:space="0" w:color="auto"/>
                  </w:tcBorders>
                  <w:shd w:val="clear" w:color="auto" w:fill="auto"/>
                  <w:noWrap/>
                  <w:vAlign w:val="center"/>
                  <w:hideMark/>
                </w:tcPr>
                <w:p w14:paraId="5BA0A801"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3D5A0D13"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4390DF5D"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404499" w14:textId="77777777" w:rsidR="0012036A" w:rsidRDefault="0012036A" w:rsidP="0090495F">
                  <w:pPr>
                    <w:jc w:val="center"/>
                    <w:rPr>
                      <w:rFonts w:ascii="Calibri" w:hAnsi="Calibri" w:cs="Calibri"/>
                      <w:color w:val="000000"/>
                    </w:rPr>
                  </w:pPr>
                  <w:r>
                    <w:rPr>
                      <w:rFonts w:ascii="Calibri" w:hAnsi="Calibri" w:cs="Calibri"/>
                      <w:color w:val="000000"/>
                    </w:rPr>
                    <w:t>Black</w:t>
                  </w:r>
                </w:p>
              </w:tc>
              <w:tc>
                <w:tcPr>
                  <w:tcW w:w="1300" w:type="dxa"/>
                  <w:tcBorders>
                    <w:top w:val="nil"/>
                    <w:left w:val="nil"/>
                    <w:bottom w:val="single" w:sz="4" w:space="0" w:color="auto"/>
                    <w:right w:val="single" w:sz="4" w:space="0" w:color="auto"/>
                  </w:tcBorders>
                  <w:shd w:val="clear" w:color="000000" w:fill="92D050"/>
                  <w:noWrap/>
                  <w:vAlign w:val="center"/>
                  <w:hideMark/>
                </w:tcPr>
                <w:p w14:paraId="689461CB" w14:textId="77777777" w:rsidR="0012036A" w:rsidRDefault="0012036A" w:rsidP="0090495F">
                  <w:pPr>
                    <w:jc w:val="center"/>
                    <w:rPr>
                      <w:rFonts w:ascii="Calibri" w:hAnsi="Calibri" w:cs="Calibri"/>
                      <w:color w:val="000000"/>
                    </w:rPr>
                  </w:pPr>
                  <w:r>
                    <w:rPr>
                      <w:rFonts w:ascii="Calibri" w:hAnsi="Calibri" w:cs="Calibri"/>
                      <w:color w:val="000000"/>
                    </w:rPr>
                    <w:t>91.76</w:t>
                  </w:r>
                </w:p>
              </w:tc>
              <w:tc>
                <w:tcPr>
                  <w:tcW w:w="1300" w:type="dxa"/>
                  <w:tcBorders>
                    <w:top w:val="nil"/>
                    <w:left w:val="nil"/>
                    <w:bottom w:val="single" w:sz="4" w:space="0" w:color="auto"/>
                    <w:right w:val="single" w:sz="4" w:space="0" w:color="auto"/>
                  </w:tcBorders>
                  <w:shd w:val="clear" w:color="auto" w:fill="auto"/>
                  <w:noWrap/>
                  <w:vAlign w:val="center"/>
                  <w:hideMark/>
                </w:tcPr>
                <w:p w14:paraId="1F789C23"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710ABA10"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79423339"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D5CDD3" w14:textId="77777777" w:rsidR="0012036A" w:rsidRDefault="0012036A" w:rsidP="0090495F">
                  <w:pPr>
                    <w:jc w:val="center"/>
                    <w:rPr>
                      <w:rFonts w:ascii="Calibri" w:hAnsi="Calibri" w:cs="Calibri"/>
                      <w:color w:val="000000"/>
                    </w:rPr>
                  </w:pPr>
                  <w:r>
                    <w:rPr>
                      <w:rFonts w:ascii="Calibri" w:hAnsi="Calibri" w:cs="Calibri"/>
                      <w:color w:val="000000"/>
                    </w:rPr>
                    <w:t>Hispanic</w:t>
                  </w:r>
                </w:p>
              </w:tc>
              <w:tc>
                <w:tcPr>
                  <w:tcW w:w="1300" w:type="dxa"/>
                  <w:tcBorders>
                    <w:top w:val="nil"/>
                    <w:left w:val="nil"/>
                    <w:bottom w:val="single" w:sz="4" w:space="0" w:color="auto"/>
                    <w:right w:val="single" w:sz="4" w:space="0" w:color="auto"/>
                  </w:tcBorders>
                  <w:shd w:val="clear" w:color="000000" w:fill="92D050"/>
                  <w:noWrap/>
                  <w:vAlign w:val="center"/>
                  <w:hideMark/>
                </w:tcPr>
                <w:p w14:paraId="5045E5BA" w14:textId="77777777" w:rsidR="0012036A" w:rsidRDefault="0012036A" w:rsidP="0090495F">
                  <w:pPr>
                    <w:jc w:val="center"/>
                    <w:rPr>
                      <w:rFonts w:ascii="Calibri" w:hAnsi="Calibri" w:cs="Calibri"/>
                      <w:color w:val="000000"/>
                    </w:rPr>
                  </w:pPr>
                  <w:r>
                    <w:rPr>
                      <w:rFonts w:ascii="Calibri" w:hAnsi="Calibri" w:cs="Calibri"/>
                      <w:color w:val="000000"/>
                    </w:rPr>
                    <w:t>93.33</w:t>
                  </w:r>
                </w:p>
              </w:tc>
              <w:tc>
                <w:tcPr>
                  <w:tcW w:w="1300" w:type="dxa"/>
                  <w:tcBorders>
                    <w:top w:val="nil"/>
                    <w:left w:val="nil"/>
                    <w:bottom w:val="single" w:sz="4" w:space="0" w:color="auto"/>
                    <w:right w:val="single" w:sz="4" w:space="0" w:color="auto"/>
                  </w:tcBorders>
                  <w:shd w:val="clear" w:color="auto" w:fill="auto"/>
                  <w:noWrap/>
                  <w:vAlign w:val="center"/>
                  <w:hideMark/>
                </w:tcPr>
                <w:p w14:paraId="248AF4C0"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01DC3DF9"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19B5EEC1"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B413A2" w14:textId="77777777" w:rsidR="0012036A" w:rsidRDefault="0012036A" w:rsidP="0090495F">
                  <w:pPr>
                    <w:jc w:val="center"/>
                    <w:rPr>
                      <w:rFonts w:ascii="Calibri" w:hAnsi="Calibri" w:cs="Calibri"/>
                      <w:color w:val="000000"/>
                    </w:rPr>
                  </w:pPr>
                  <w:r>
                    <w:rPr>
                      <w:rFonts w:ascii="Calibri" w:hAnsi="Calibri" w:cs="Calibri"/>
                      <w:color w:val="000000"/>
                    </w:rPr>
                    <w:t>White</w:t>
                  </w:r>
                </w:p>
              </w:tc>
              <w:tc>
                <w:tcPr>
                  <w:tcW w:w="1300" w:type="dxa"/>
                  <w:tcBorders>
                    <w:top w:val="nil"/>
                    <w:left w:val="nil"/>
                    <w:bottom w:val="single" w:sz="4" w:space="0" w:color="auto"/>
                    <w:right w:val="single" w:sz="4" w:space="0" w:color="auto"/>
                  </w:tcBorders>
                  <w:shd w:val="clear" w:color="000000" w:fill="92D050"/>
                  <w:noWrap/>
                  <w:vAlign w:val="center"/>
                  <w:hideMark/>
                </w:tcPr>
                <w:p w14:paraId="46621D6B" w14:textId="77777777" w:rsidR="0012036A" w:rsidRDefault="0012036A" w:rsidP="0090495F">
                  <w:pPr>
                    <w:jc w:val="center"/>
                    <w:rPr>
                      <w:rFonts w:ascii="Calibri" w:hAnsi="Calibri" w:cs="Calibri"/>
                      <w:color w:val="000000"/>
                    </w:rPr>
                  </w:pPr>
                  <w:r>
                    <w:rPr>
                      <w:rFonts w:ascii="Calibri" w:hAnsi="Calibri" w:cs="Calibri"/>
                      <w:color w:val="000000"/>
                    </w:rPr>
                    <w:t>90.67</w:t>
                  </w:r>
                </w:p>
              </w:tc>
              <w:tc>
                <w:tcPr>
                  <w:tcW w:w="1300" w:type="dxa"/>
                  <w:tcBorders>
                    <w:top w:val="nil"/>
                    <w:left w:val="nil"/>
                    <w:bottom w:val="single" w:sz="4" w:space="0" w:color="auto"/>
                    <w:right w:val="single" w:sz="4" w:space="0" w:color="auto"/>
                  </w:tcBorders>
                  <w:shd w:val="clear" w:color="auto" w:fill="auto"/>
                  <w:noWrap/>
                  <w:vAlign w:val="center"/>
                  <w:hideMark/>
                </w:tcPr>
                <w:p w14:paraId="3D0F7D8B"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16501803"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564A5AEC" w14:textId="77777777" w:rsidTr="0090495F">
              <w:trPr>
                <w:trHeight w:val="68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951669" w14:textId="77777777" w:rsidR="0012036A" w:rsidRDefault="0012036A" w:rsidP="0090495F">
                  <w:pPr>
                    <w:jc w:val="center"/>
                    <w:rPr>
                      <w:rFonts w:ascii="Calibri" w:hAnsi="Calibri" w:cs="Calibri"/>
                      <w:color w:val="000000"/>
                    </w:rPr>
                  </w:pPr>
                  <w:r>
                    <w:rPr>
                      <w:rFonts w:ascii="Calibri" w:hAnsi="Calibri" w:cs="Calibri"/>
                      <w:color w:val="000000"/>
                    </w:rPr>
                    <w:t>Economically Disadvantaged</w:t>
                  </w:r>
                </w:p>
              </w:tc>
              <w:tc>
                <w:tcPr>
                  <w:tcW w:w="1300" w:type="dxa"/>
                  <w:tcBorders>
                    <w:top w:val="nil"/>
                    <w:left w:val="nil"/>
                    <w:bottom w:val="single" w:sz="4" w:space="0" w:color="auto"/>
                    <w:right w:val="single" w:sz="4" w:space="0" w:color="auto"/>
                  </w:tcBorders>
                  <w:shd w:val="clear" w:color="000000" w:fill="FC664B"/>
                  <w:noWrap/>
                  <w:vAlign w:val="center"/>
                  <w:hideMark/>
                </w:tcPr>
                <w:p w14:paraId="3989B21B" w14:textId="77777777" w:rsidR="0012036A" w:rsidRDefault="0012036A" w:rsidP="0090495F">
                  <w:pPr>
                    <w:jc w:val="center"/>
                    <w:rPr>
                      <w:rFonts w:ascii="Calibri" w:hAnsi="Calibri" w:cs="Calibri"/>
                      <w:color w:val="000000"/>
                    </w:rPr>
                  </w:pPr>
                  <w:r>
                    <w:rPr>
                      <w:rFonts w:ascii="Calibri" w:hAnsi="Calibri" w:cs="Calibri"/>
                      <w:color w:val="000000"/>
                    </w:rPr>
                    <w:t>88.89</w:t>
                  </w:r>
                </w:p>
              </w:tc>
              <w:tc>
                <w:tcPr>
                  <w:tcW w:w="1300" w:type="dxa"/>
                  <w:tcBorders>
                    <w:top w:val="nil"/>
                    <w:left w:val="nil"/>
                    <w:bottom w:val="single" w:sz="4" w:space="0" w:color="auto"/>
                    <w:right w:val="single" w:sz="4" w:space="0" w:color="auto"/>
                  </w:tcBorders>
                  <w:shd w:val="clear" w:color="auto" w:fill="auto"/>
                  <w:noWrap/>
                  <w:vAlign w:val="center"/>
                  <w:hideMark/>
                </w:tcPr>
                <w:p w14:paraId="7282884D" w14:textId="77777777" w:rsidR="0012036A" w:rsidRDefault="0012036A" w:rsidP="0090495F">
                  <w:pPr>
                    <w:jc w:val="center"/>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center"/>
                  <w:hideMark/>
                </w:tcPr>
                <w:p w14:paraId="14B3F1A7" w14:textId="77777777" w:rsidR="0012036A" w:rsidRDefault="0012036A" w:rsidP="0090495F">
                  <w:pPr>
                    <w:jc w:val="center"/>
                    <w:rPr>
                      <w:rFonts w:ascii="Calibri" w:hAnsi="Calibri" w:cs="Calibri"/>
                      <w:color w:val="000000"/>
                    </w:rPr>
                  </w:pPr>
                  <w:r>
                    <w:rPr>
                      <w:rFonts w:ascii="Calibri" w:hAnsi="Calibri" w:cs="Calibri"/>
                      <w:color w:val="000000"/>
                    </w:rPr>
                    <w:t>90</w:t>
                  </w:r>
                </w:p>
              </w:tc>
            </w:tr>
            <w:tr w:rsidR="0012036A" w14:paraId="24434752" w14:textId="77777777" w:rsidTr="0090495F">
              <w:trPr>
                <w:trHeight w:val="68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8F05F8" w14:textId="77777777" w:rsidR="0012036A" w:rsidRDefault="0012036A" w:rsidP="0090495F">
                  <w:pPr>
                    <w:jc w:val="center"/>
                    <w:rPr>
                      <w:rFonts w:ascii="Calibri" w:hAnsi="Calibri" w:cs="Calibri"/>
                      <w:color w:val="000000"/>
                    </w:rPr>
                  </w:pPr>
                  <w:r>
                    <w:rPr>
                      <w:rFonts w:ascii="Calibri" w:hAnsi="Calibri" w:cs="Calibri"/>
                      <w:color w:val="000000"/>
                    </w:rPr>
                    <w:t>Students with Disabilities</w:t>
                  </w:r>
                </w:p>
              </w:tc>
              <w:tc>
                <w:tcPr>
                  <w:tcW w:w="1300" w:type="dxa"/>
                  <w:tcBorders>
                    <w:top w:val="nil"/>
                    <w:left w:val="nil"/>
                    <w:bottom w:val="single" w:sz="4" w:space="0" w:color="auto"/>
                    <w:right w:val="single" w:sz="4" w:space="0" w:color="auto"/>
                  </w:tcBorders>
                  <w:shd w:val="clear" w:color="000000" w:fill="FC664B"/>
                  <w:noWrap/>
                  <w:vAlign w:val="center"/>
                  <w:hideMark/>
                </w:tcPr>
                <w:p w14:paraId="72E4ED0F" w14:textId="77777777" w:rsidR="0012036A" w:rsidRDefault="0012036A" w:rsidP="0090495F">
                  <w:pPr>
                    <w:jc w:val="center"/>
                    <w:rPr>
                      <w:rFonts w:ascii="Calibri" w:hAnsi="Calibri" w:cs="Calibri"/>
                      <w:color w:val="000000"/>
                    </w:rPr>
                  </w:pPr>
                  <w:r>
                    <w:rPr>
                      <w:rFonts w:ascii="Calibri" w:hAnsi="Calibri" w:cs="Calibri"/>
                      <w:color w:val="000000"/>
                    </w:rPr>
                    <w:t>70.37</w:t>
                  </w:r>
                </w:p>
              </w:tc>
              <w:tc>
                <w:tcPr>
                  <w:tcW w:w="1300" w:type="dxa"/>
                  <w:tcBorders>
                    <w:top w:val="nil"/>
                    <w:left w:val="nil"/>
                    <w:bottom w:val="single" w:sz="4" w:space="0" w:color="auto"/>
                    <w:right w:val="single" w:sz="4" w:space="0" w:color="auto"/>
                  </w:tcBorders>
                  <w:shd w:val="clear" w:color="auto" w:fill="auto"/>
                  <w:noWrap/>
                  <w:vAlign w:val="center"/>
                  <w:hideMark/>
                </w:tcPr>
                <w:p w14:paraId="53673CED" w14:textId="77777777" w:rsidR="0012036A" w:rsidRDefault="0012036A" w:rsidP="0090495F">
                  <w:pPr>
                    <w:jc w:val="center"/>
                    <w:rPr>
                      <w:rFonts w:ascii="Calibri" w:hAnsi="Calibri" w:cs="Calibri"/>
                      <w:color w:val="000000"/>
                    </w:rPr>
                  </w:pPr>
                  <w:r>
                    <w:rPr>
                      <w:rFonts w:ascii="Calibri" w:hAnsi="Calibri" w:cs="Calibri"/>
                      <w:color w:val="000000"/>
                    </w:rPr>
                    <w:t>81.81</w:t>
                  </w:r>
                </w:p>
              </w:tc>
              <w:tc>
                <w:tcPr>
                  <w:tcW w:w="1300" w:type="dxa"/>
                  <w:tcBorders>
                    <w:top w:val="nil"/>
                    <w:left w:val="nil"/>
                    <w:bottom w:val="single" w:sz="4" w:space="0" w:color="auto"/>
                    <w:right w:val="single" w:sz="4" w:space="0" w:color="auto"/>
                  </w:tcBorders>
                  <w:shd w:val="clear" w:color="auto" w:fill="auto"/>
                  <w:noWrap/>
                  <w:vAlign w:val="center"/>
                  <w:hideMark/>
                </w:tcPr>
                <w:p w14:paraId="3A994044" w14:textId="77777777" w:rsidR="0012036A" w:rsidRDefault="0012036A" w:rsidP="0090495F">
                  <w:pPr>
                    <w:jc w:val="center"/>
                    <w:rPr>
                      <w:rFonts w:ascii="Calibri" w:hAnsi="Calibri" w:cs="Calibri"/>
                      <w:color w:val="000000"/>
                    </w:rPr>
                  </w:pPr>
                  <w:r>
                    <w:rPr>
                      <w:rFonts w:ascii="Calibri" w:hAnsi="Calibri" w:cs="Calibri"/>
                      <w:color w:val="000000"/>
                    </w:rPr>
                    <w:t>70.93</w:t>
                  </w:r>
                </w:p>
              </w:tc>
            </w:tr>
          </w:tbl>
          <w:p w14:paraId="5959E273" w14:textId="77777777" w:rsidR="004D21A9" w:rsidRPr="00E56E78" w:rsidRDefault="001D1AB0" w:rsidP="79CB7337">
            <w:pPr>
              <w:pStyle w:val="paragraph"/>
              <w:spacing w:line="259" w:lineRule="auto"/>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 xml:space="preserve">93% of black, white, and economically disadvantaged students are graduating from high school within </w:t>
            </w:r>
            <w:r w:rsidR="001968DC" w:rsidRPr="00E56E78">
              <w:rPr>
                <w:rStyle w:val="normaltextrun"/>
                <w:rFonts w:ascii="Calibri" w:eastAsia="Calibri" w:hAnsi="Calibri" w:cs="Calibri"/>
                <w:i/>
                <w:iCs/>
                <w:sz w:val="20"/>
                <w:szCs w:val="20"/>
              </w:rPr>
              <w:t>four years</w:t>
            </w:r>
            <w:r w:rsidR="004D21A9" w:rsidRPr="00E56E78">
              <w:rPr>
                <w:rStyle w:val="normaltextrun"/>
                <w:rFonts w:ascii="Calibri" w:eastAsia="Calibri" w:hAnsi="Calibri" w:cs="Calibri"/>
                <w:i/>
                <w:iCs/>
                <w:sz w:val="20"/>
                <w:szCs w:val="20"/>
              </w:rPr>
              <w:t xml:space="preserve"> of entering</w:t>
            </w:r>
          </w:p>
          <w:p w14:paraId="49264863" w14:textId="68512E1E" w:rsidR="0012036A" w:rsidRPr="00550FAC" w:rsidRDefault="001968DC" w:rsidP="79CB7337">
            <w:pPr>
              <w:pStyle w:val="paragraph"/>
              <w:spacing w:line="259" w:lineRule="auto"/>
              <w:ind w:right="315"/>
              <w:textAlignment w:val="baseline"/>
              <w:rPr>
                <w:rStyle w:val="normaltextrun"/>
                <w:rFonts w:ascii="Calibri" w:eastAsia="Calibri" w:hAnsi="Calibri" w:cs="Calibri"/>
                <w:i/>
                <w:iCs/>
                <w:sz w:val="20"/>
                <w:szCs w:val="20"/>
              </w:rPr>
            </w:pPr>
            <w:r w:rsidRPr="00E56E78">
              <w:rPr>
                <w:rStyle w:val="normaltextrun"/>
                <w:rFonts w:ascii="Calibri" w:eastAsia="Calibri" w:hAnsi="Calibri" w:cs="Calibri"/>
                <w:i/>
                <w:iCs/>
                <w:sz w:val="20"/>
                <w:szCs w:val="20"/>
              </w:rPr>
              <w:t xml:space="preserve"> 92% of black students, 93% of Hispanic students, 91% of white students, 89% of economically disadvantaged students, and 70% of students with disabilities are graduating </w:t>
            </w:r>
            <w:r w:rsidR="004D21A9" w:rsidRPr="00E56E78">
              <w:rPr>
                <w:rStyle w:val="normaltextrun"/>
                <w:rFonts w:ascii="Calibri" w:eastAsia="Calibri" w:hAnsi="Calibri" w:cs="Calibri"/>
                <w:i/>
                <w:iCs/>
                <w:sz w:val="20"/>
                <w:szCs w:val="20"/>
              </w:rPr>
              <w:t>within five years of entering high school</w:t>
            </w:r>
          </w:p>
          <w:p w14:paraId="0D6314A9" w14:textId="2D1C501E"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323A55A2" w14:textId="02F3ED50"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62E3D826" w14:textId="59E80B96"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36116BE9" w14:textId="55658B22"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339767C0" w14:textId="527406C4"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48347B1F" w14:textId="20644003"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40F86E35" w14:textId="15A8CD29"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p w14:paraId="07D35293" w14:textId="77777777" w:rsidR="004D21A9" w:rsidRDefault="004D21A9" w:rsidP="79CB7337">
            <w:pPr>
              <w:pStyle w:val="paragraph"/>
              <w:spacing w:line="259" w:lineRule="auto"/>
              <w:ind w:right="315"/>
              <w:textAlignment w:val="baseline"/>
              <w:rPr>
                <w:rStyle w:val="normaltextrun"/>
                <w:rFonts w:ascii="Calibri" w:eastAsia="Calibri" w:hAnsi="Calibri" w:cs="Calibri"/>
                <w:i/>
                <w:iCs/>
                <w:sz w:val="22"/>
                <w:szCs w:val="22"/>
              </w:rPr>
            </w:pPr>
          </w:p>
          <w:tbl>
            <w:tblPr>
              <w:tblW w:w="2960" w:type="dxa"/>
              <w:jc w:val="center"/>
              <w:tblLayout w:type="fixed"/>
              <w:tblLook w:val="04A0" w:firstRow="1" w:lastRow="0" w:firstColumn="1" w:lastColumn="0" w:noHBand="0" w:noVBand="1"/>
            </w:tblPr>
            <w:tblGrid>
              <w:gridCol w:w="1660"/>
              <w:gridCol w:w="1300"/>
            </w:tblGrid>
            <w:tr w:rsidR="00F90710" w14:paraId="6835E599" w14:textId="77777777" w:rsidTr="0090495F">
              <w:trPr>
                <w:trHeight w:val="700"/>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507A92" w14:textId="77777777" w:rsidR="00F90710" w:rsidRDefault="00F90710" w:rsidP="0090495F">
                  <w:pPr>
                    <w:jc w:val="center"/>
                    <w:rPr>
                      <w:rFonts w:ascii="Calibri" w:hAnsi="Calibri" w:cs="Calibri"/>
                      <w:color w:val="000000"/>
                    </w:rPr>
                  </w:pPr>
                  <w:r>
                    <w:rPr>
                      <w:rFonts w:ascii="Calibri" w:hAnsi="Calibri" w:cs="Calibri"/>
                      <w:color w:val="000000"/>
                    </w:rPr>
                    <w:lastRenderedPageBreak/>
                    <w:t>Discipline Referrals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37B31E5" w14:textId="1CEE08CA" w:rsidR="0090495F" w:rsidRDefault="005C5880" w:rsidP="0090495F">
                  <w:pPr>
                    <w:jc w:val="center"/>
                    <w:rPr>
                      <w:rFonts w:ascii="Calibri" w:hAnsi="Calibri" w:cs="Calibri"/>
                      <w:color w:val="000000"/>
                    </w:rPr>
                  </w:pPr>
                  <w:r>
                    <w:rPr>
                      <w:rFonts w:ascii="Calibri" w:hAnsi="Calibri" w:cs="Calibri"/>
                      <w:color w:val="000000"/>
                    </w:rPr>
                    <w:t>SY19</w:t>
                  </w:r>
                  <w:r w:rsidR="0090495F">
                    <w:rPr>
                      <w:rFonts w:ascii="Calibri" w:hAnsi="Calibri" w:cs="Calibri"/>
                      <w:color w:val="000000"/>
                    </w:rPr>
                    <w:t xml:space="preserve"> Totals</w:t>
                  </w:r>
                </w:p>
              </w:tc>
            </w:tr>
            <w:tr w:rsidR="00F90710" w14:paraId="2C4441F4"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B5FC64" w14:textId="27A3D34B" w:rsidR="00F90710" w:rsidRDefault="004B7C97" w:rsidP="0090495F">
                  <w:pPr>
                    <w:jc w:val="center"/>
                    <w:rPr>
                      <w:rFonts w:ascii="Calibri" w:hAnsi="Calibri" w:cs="Calibri"/>
                      <w:color w:val="000000"/>
                    </w:rPr>
                  </w:pPr>
                  <w:r>
                    <w:rPr>
                      <w:rFonts w:ascii="Calibri" w:hAnsi="Calibri" w:cs="Calibri"/>
                      <w:color w:val="000000"/>
                    </w:rPr>
                    <w:t xml:space="preserve">Total </w:t>
                  </w:r>
                  <w:r w:rsidR="00857471">
                    <w:rPr>
                      <w:rFonts w:ascii="Calibri" w:hAnsi="Calibri" w:cs="Calibri"/>
                      <w:color w:val="000000"/>
                    </w:rPr>
                    <w:t>Students</w:t>
                  </w:r>
                </w:p>
              </w:tc>
              <w:tc>
                <w:tcPr>
                  <w:tcW w:w="1300" w:type="dxa"/>
                  <w:tcBorders>
                    <w:top w:val="nil"/>
                    <w:left w:val="nil"/>
                    <w:bottom w:val="single" w:sz="4" w:space="0" w:color="auto"/>
                    <w:right w:val="single" w:sz="4" w:space="0" w:color="auto"/>
                  </w:tcBorders>
                  <w:shd w:val="clear" w:color="auto" w:fill="auto"/>
                  <w:noWrap/>
                  <w:vAlign w:val="center"/>
                  <w:hideMark/>
                </w:tcPr>
                <w:p w14:paraId="3EA0720D" w14:textId="72D3DE29" w:rsidR="00F90710" w:rsidRDefault="00C6526B" w:rsidP="0090495F">
                  <w:pPr>
                    <w:jc w:val="center"/>
                    <w:rPr>
                      <w:rFonts w:ascii="Calibri" w:hAnsi="Calibri" w:cs="Calibri"/>
                      <w:color w:val="000000"/>
                    </w:rPr>
                  </w:pPr>
                  <w:r>
                    <w:rPr>
                      <w:rFonts w:ascii="Calibri" w:hAnsi="Calibri" w:cs="Calibri"/>
                      <w:color w:val="000000"/>
                    </w:rPr>
                    <w:t>235</w:t>
                  </w:r>
                </w:p>
              </w:tc>
            </w:tr>
            <w:tr w:rsidR="00F90710" w14:paraId="2C226B3C"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A2F053" w14:textId="77777777" w:rsidR="00F90710" w:rsidRDefault="00F90710" w:rsidP="0090495F">
                  <w:pPr>
                    <w:jc w:val="center"/>
                    <w:rPr>
                      <w:rFonts w:ascii="Calibri" w:hAnsi="Calibri" w:cs="Calibri"/>
                      <w:color w:val="000000"/>
                    </w:rPr>
                  </w:pPr>
                  <w:r>
                    <w:rPr>
                      <w:rFonts w:ascii="Calibri" w:hAnsi="Calibri" w:cs="Calibri"/>
                      <w:color w:val="000000"/>
                    </w:rPr>
                    <w:t>Black</w:t>
                  </w:r>
                </w:p>
              </w:tc>
              <w:tc>
                <w:tcPr>
                  <w:tcW w:w="1300" w:type="dxa"/>
                  <w:tcBorders>
                    <w:top w:val="nil"/>
                    <w:left w:val="nil"/>
                    <w:bottom w:val="single" w:sz="4" w:space="0" w:color="auto"/>
                    <w:right w:val="single" w:sz="4" w:space="0" w:color="auto"/>
                  </w:tcBorders>
                  <w:shd w:val="clear" w:color="auto" w:fill="auto"/>
                  <w:noWrap/>
                  <w:vAlign w:val="center"/>
                  <w:hideMark/>
                </w:tcPr>
                <w:p w14:paraId="72EA9350" w14:textId="5EFC5B5C" w:rsidR="00F90710" w:rsidRDefault="00E612D0" w:rsidP="0090495F">
                  <w:pPr>
                    <w:jc w:val="center"/>
                    <w:rPr>
                      <w:rFonts w:ascii="Calibri" w:hAnsi="Calibri" w:cs="Calibri"/>
                      <w:color w:val="000000"/>
                    </w:rPr>
                  </w:pPr>
                  <w:r>
                    <w:rPr>
                      <w:rFonts w:ascii="Calibri" w:hAnsi="Calibri" w:cs="Calibri"/>
                      <w:color w:val="000000"/>
                    </w:rPr>
                    <w:t>98</w:t>
                  </w:r>
                  <w:r w:rsidR="004D08F0">
                    <w:rPr>
                      <w:rFonts w:ascii="Calibri" w:hAnsi="Calibri" w:cs="Calibri"/>
                      <w:color w:val="000000"/>
                    </w:rPr>
                    <w:t xml:space="preserve"> – 42%</w:t>
                  </w:r>
                </w:p>
              </w:tc>
            </w:tr>
            <w:tr w:rsidR="00F90710" w14:paraId="17F373CA"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78AA59" w14:textId="77777777" w:rsidR="00F90710" w:rsidRDefault="00F90710" w:rsidP="0090495F">
                  <w:pPr>
                    <w:jc w:val="center"/>
                    <w:rPr>
                      <w:rFonts w:ascii="Calibri" w:hAnsi="Calibri" w:cs="Calibri"/>
                      <w:color w:val="000000"/>
                    </w:rPr>
                  </w:pPr>
                  <w:r>
                    <w:rPr>
                      <w:rFonts w:ascii="Calibri" w:hAnsi="Calibri" w:cs="Calibri"/>
                      <w:color w:val="000000"/>
                    </w:rPr>
                    <w:t>Hispanic</w:t>
                  </w:r>
                </w:p>
              </w:tc>
              <w:tc>
                <w:tcPr>
                  <w:tcW w:w="1300" w:type="dxa"/>
                  <w:tcBorders>
                    <w:top w:val="nil"/>
                    <w:left w:val="nil"/>
                    <w:bottom w:val="single" w:sz="4" w:space="0" w:color="auto"/>
                    <w:right w:val="single" w:sz="4" w:space="0" w:color="auto"/>
                  </w:tcBorders>
                  <w:shd w:val="clear" w:color="auto" w:fill="auto"/>
                  <w:noWrap/>
                  <w:vAlign w:val="center"/>
                  <w:hideMark/>
                </w:tcPr>
                <w:p w14:paraId="132BF219" w14:textId="16B85AF5" w:rsidR="00F90710" w:rsidRDefault="00AB7663" w:rsidP="0090495F">
                  <w:pPr>
                    <w:jc w:val="center"/>
                    <w:rPr>
                      <w:rFonts w:ascii="Calibri" w:hAnsi="Calibri" w:cs="Calibri"/>
                      <w:color w:val="000000"/>
                    </w:rPr>
                  </w:pPr>
                  <w:r>
                    <w:rPr>
                      <w:rFonts w:ascii="Calibri" w:hAnsi="Calibri" w:cs="Calibri"/>
                      <w:color w:val="000000"/>
                    </w:rPr>
                    <w:t>26</w:t>
                  </w:r>
                  <w:r w:rsidR="004D08F0">
                    <w:rPr>
                      <w:rFonts w:ascii="Calibri" w:hAnsi="Calibri" w:cs="Calibri"/>
                      <w:color w:val="000000"/>
                    </w:rPr>
                    <w:t xml:space="preserve"> </w:t>
                  </w:r>
                  <w:r w:rsidR="00C70E94">
                    <w:rPr>
                      <w:rFonts w:ascii="Calibri" w:hAnsi="Calibri" w:cs="Calibri"/>
                      <w:color w:val="000000"/>
                    </w:rPr>
                    <w:t>–</w:t>
                  </w:r>
                  <w:r w:rsidR="004D08F0">
                    <w:rPr>
                      <w:rFonts w:ascii="Calibri" w:hAnsi="Calibri" w:cs="Calibri"/>
                      <w:color w:val="000000"/>
                    </w:rPr>
                    <w:t xml:space="preserve"> </w:t>
                  </w:r>
                  <w:r w:rsidR="00C70E94">
                    <w:rPr>
                      <w:rFonts w:ascii="Calibri" w:hAnsi="Calibri" w:cs="Calibri"/>
                      <w:color w:val="000000"/>
                    </w:rPr>
                    <w:t>11%</w:t>
                  </w:r>
                </w:p>
              </w:tc>
            </w:tr>
            <w:tr w:rsidR="00F90710" w:rsidRPr="00576887" w14:paraId="6A83E153"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ADC387" w14:textId="77777777" w:rsidR="00F90710" w:rsidRDefault="00F90710" w:rsidP="0090495F">
                  <w:pPr>
                    <w:jc w:val="center"/>
                    <w:rPr>
                      <w:rFonts w:ascii="Calibri" w:hAnsi="Calibri" w:cs="Calibri"/>
                      <w:color w:val="000000"/>
                    </w:rPr>
                  </w:pPr>
                  <w:r>
                    <w:rPr>
                      <w:rFonts w:ascii="Calibri" w:hAnsi="Calibri" w:cs="Calibri"/>
                      <w:color w:val="000000"/>
                    </w:rPr>
                    <w:t>Multi-Racial</w:t>
                  </w:r>
                </w:p>
              </w:tc>
              <w:tc>
                <w:tcPr>
                  <w:tcW w:w="1300" w:type="dxa"/>
                  <w:tcBorders>
                    <w:top w:val="nil"/>
                    <w:left w:val="nil"/>
                    <w:bottom w:val="single" w:sz="4" w:space="0" w:color="auto"/>
                    <w:right w:val="single" w:sz="4" w:space="0" w:color="auto"/>
                  </w:tcBorders>
                  <w:shd w:val="clear" w:color="auto" w:fill="auto"/>
                  <w:noWrap/>
                  <w:vAlign w:val="center"/>
                  <w:hideMark/>
                </w:tcPr>
                <w:p w14:paraId="32330642" w14:textId="29714811" w:rsidR="00F90710" w:rsidRPr="00576887" w:rsidRDefault="00142B95" w:rsidP="0090495F">
                  <w:pPr>
                    <w:jc w:val="center"/>
                    <w:rPr>
                      <w:rFonts w:ascii="Calibri" w:hAnsi="Calibri" w:cs="Calibri"/>
                      <w:color w:val="000000"/>
                    </w:rPr>
                  </w:pPr>
                  <w:r w:rsidRPr="00576887">
                    <w:rPr>
                      <w:rFonts w:ascii="Calibri" w:hAnsi="Calibri" w:cs="Calibri"/>
                      <w:color w:val="000000"/>
                    </w:rPr>
                    <w:t>8</w:t>
                  </w:r>
                  <w:r w:rsidR="00C70E94" w:rsidRPr="00576887">
                    <w:rPr>
                      <w:rFonts w:ascii="Calibri" w:hAnsi="Calibri" w:cs="Calibri"/>
                      <w:color w:val="000000"/>
                    </w:rPr>
                    <w:t xml:space="preserve"> – 3%</w:t>
                  </w:r>
                </w:p>
              </w:tc>
            </w:tr>
            <w:tr w:rsidR="00F90710" w14:paraId="5683424B" w14:textId="77777777" w:rsidTr="0090495F">
              <w:trPr>
                <w:trHeight w:val="34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6814B4" w14:textId="77777777" w:rsidR="00F90710" w:rsidRDefault="00F90710" w:rsidP="0090495F">
                  <w:pPr>
                    <w:jc w:val="center"/>
                    <w:rPr>
                      <w:rFonts w:ascii="Calibri" w:hAnsi="Calibri" w:cs="Calibri"/>
                      <w:color w:val="000000"/>
                    </w:rPr>
                  </w:pPr>
                  <w:r>
                    <w:rPr>
                      <w:rFonts w:ascii="Calibri" w:hAnsi="Calibri" w:cs="Calibri"/>
                      <w:color w:val="000000"/>
                    </w:rPr>
                    <w:t>White</w:t>
                  </w:r>
                </w:p>
              </w:tc>
              <w:tc>
                <w:tcPr>
                  <w:tcW w:w="1300" w:type="dxa"/>
                  <w:tcBorders>
                    <w:top w:val="nil"/>
                    <w:left w:val="nil"/>
                    <w:bottom w:val="single" w:sz="4" w:space="0" w:color="auto"/>
                    <w:right w:val="single" w:sz="4" w:space="0" w:color="auto"/>
                  </w:tcBorders>
                  <w:shd w:val="clear" w:color="auto" w:fill="auto"/>
                  <w:noWrap/>
                  <w:vAlign w:val="center"/>
                  <w:hideMark/>
                </w:tcPr>
                <w:p w14:paraId="13EF1848" w14:textId="04062BB3" w:rsidR="00F90710" w:rsidRDefault="00142B95" w:rsidP="0090495F">
                  <w:pPr>
                    <w:jc w:val="center"/>
                    <w:rPr>
                      <w:rFonts w:ascii="Calibri" w:hAnsi="Calibri" w:cs="Calibri"/>
                      <w:color w:val="000000"/>
                    </w:rPr>
                  </w:pPr>
                  <w:r>
                    <w:rPr>
                      <w:rFonts w:ascii="Calibri" w:hAnsi="Calibri" w:cs="Calibri"/>
                      <w:color w:val="000000"/>
                    </w:rPr>
                    <w:t>128</w:t>
                  </w:r>
                  <w:r w:rsidR="00C70E94">
                    <w:rPr>
                      <w:rFonts w:ascii="Calibri" w:hAnsi="Calibri" w:cs="Calibri"/>
                      <w:color w:val="000000"/>
                    </w:rPr>
                    <w:t xml:space="preserve"> – 54%</w:t>
                  </w:r>
                </w:p>
              </w:tc>
            </w:tr>
            <w:tr w:rsidR="00F90710" w14:paraId="028ACA09" w14:textId="77777777" w:rsidTr="0090495F">
              <w:trPr>
                <w:trHeight w:val="68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9323AC" w14:textId="77777777" w:rsidR="00F90710" w:rsidRDefault="00F90710" w:rsidP="0090495F">
                  <w:pPr>
                    <w:jc w:val="center"/>
                    <w:rPr>
                      <w:rFonts w:ascii="Calibri" w:hAnsi="Calibri" w:cs="Calibri"/>
                      <w:color w:val="000000"/>
                    </w:rPr>
                  </w:pPr>
                  <w:r>
                    <w:rPr>
                      <w:rFonts w:ascii="Calibri" w:hAnsi="Calibri" w:cs="Calibri"/>
                      <w:color w:val="000000"/>
                    </w:rPr>
                    <w:t>Economically Disadvantaged</w:t>
                  </w:r>
                </w:p>
              </w:tc>
              <w:tc>
                <w:tcPr>
                  <w:tcW w:w="1300" w:type="dxa"/>
                  <w:tcBorders>
                    <w:top w:val="nil"/>
                    <w:left w:val="nil"/>
                    <w:bottom w:val="single" w:sz="4" w:space="0" w:color="auto"/>
                    <w:right w:val="single" w:sz="4" w:space="0" w:color="auto"/>
                  </w:tcBorders>
                  <w:shd w:val="clear" w:color="auto" w:fill="auto"/>
                  <w:noWrap/>
                  <w:vAlign w:val="center"/>
                  <w:hideMark/>
                </w:tcPr>
                <w:p w14:paraId="1BCC2A98" w14:textId="4E69A831" w:rsidR="00F90710" w:rsidRDefault="00F90710" w:rsidP="0090495F">
                  <w:pPr>
                    <w:jc w:val="center"/>
                    <w:rPr>
                      <w:rFonts w:ascii="Calibri" w:hAnsi="Calibri" w:cs="Calibri"/>
                      <w:color w:val="000000"/>
                    </w:rPr>
                  </w:pPr>
                </w:p>
              </w:tc>
            </w:tr>
            <w:tr w:rsidR="00F90710" w14:paraId="7013D62B" w14:textId="77777777" w:rsidTr="0090495F">
              <w:trPr>
                <w:trHeight w:val="68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757351" w14:textId="77777777" w:rsidR="00F90710" w:rsidRDefault="00F90710" w:rsidP="0090495F">
                  <w:pPr>
                    <w:jc w:val="center"/>
                    <w:rPr>
                      <w:rFonts w:ascii="Calibri" w:hAnsi="Calibri" w:cs="Calibri"/>
                      <w:color w:val="000000"/>
                    </w:rPr>
                  </w:pPr>
                  <w:r>
                    <w:rPr>
                      <w:rFonts w:ascii="Calibri" w:hAnsi="Calibri" w:cs="Calibri"/>
                      <w:color w:val="000000"/>
                    </w:rPr>
                    <w:t>English Learners</w:t>
                  </w:r>
                </w:p>
              </w:tc>
              <w:tc>
                <w:tcPr>
                  <w:tcW w:w="1300" w:type="dxa"/>
                  <w:tcBorders>
                    <w:top w:val="nil"/>
                    <w:left w:val="nil"/>
                    <w:bottom w:val="single" w:sz="4" w:space="0" w:color="auto"/>
                    <w:right w:val="single" w:sz="4" w:space="0" w:color="auto"/>
                  </w:tcBorders>
                  <w:shd w:val="clear" w:color="auto" w:fill="auto"/>
                  <w:noWrap/>
                  <w:vAlign w:val="center"/>
                  <w:hideMark/>
                </w:tcPr>
                <w:p w14:paraId="31D5BF2C" w14:textId="23D4B688" w:rsidR="00F90710" w:rsidRDefault="00E07578" w:rsidP="0090495F">
                  <w:pPr>
                    <w:jc w:val="center"/>
                    <w:rPr>
                      <w:rFonts w:ascii="Calibri" w:hAnsi="Calibri" w:cs="Calibri"/>
                      <w:color w:val="000000"/>
                    </w:rPr>
                  </w:pPr>
                  <w:r>
                    <w:rPr>
                      <w:rFonts w:ascii="Calibri" w:hAnsi="Calibri" w:cs="Calibri"/>
                      <w:color w:val="000000"/>
                    </w:rPr>
                    <w:t>7</w:t>
                  </w:r>
                  <w:r w:rsidR="00C70E94">
                    <w:rPr>
                      <w:rFonts w:ascii="Calibri" w:hAnsi="Calibri" w:cs="Calibri"/>
                      <w:color w:val="000000"/>
                    </w:rPr>
                    <w:t xml:space="preserve"> </w:t>
                  </w:r>
                  <w:r w:rsidR="000C571F">
                    <w:rPr>
                      <w:rFonts w:ascii="Calibri" w:hAnsi="Calibri" w:cs="Calibri"/>
                      <w:color w:val="000000"/>
                    </w:rPr>
                    <w:t>–</w:t>
                  </w:r>
                  <w:r w:rsidR="00C70E94">
                    <w:rPr>
                      <w:rFonts w:ascii="Calibri" w:hAnsi="Calibri" w:cs="Calibri"/>
                      <w:color w:val="000000"/>
                    </w:rPr>
                    <w:t xml:space="preserve"> </w:t>
                  </w:r>
                  <w:r w:rsidR="000C571F">
                    <w:rPr>
                      <w:rFonts w:ascii="Calibri" w:hAnsi="Calibri" w:cs="Calibri"/>
                      <w:color w:val="000000"/>
                    </w:rPr>
                    <w:t>3%</w:t>
                  </w:r>
                </w:p>
              </w:tc>
            </w:tr>
            <w:tr w:rsidR="00F90710" w14:paraId="0E1BDF60" w14:textId="77777777" w:rsidTr="0090495F">
              <w:trPr>
                <w:trHeight w:val="68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0C31FF" w14:textId="77777777" w:rsidR="00F90710" w:rsidRDefault="00F90710" w:rsidP="0090495F">
                  <w:pPr>
                    <w:jc w:val="center"/>
                    <w:rPr>
                      <w:rFonts w:ascii="Calibri" w:hAnsi="Calibri" w:cs="Calibri"/>
                      <w:color w:val="000000"/>
                    </w:rPr>
                  </w:pPr>
                  <w:r>
                    <w:rPr>
                      <w:rFonts w:ascii="Calibri" w:hAnsi="Calibri" w:cs="Calibri"/>
                      <w:color w:val="000000"/>
                    </w:rPr>
                    <w:t>Students with Disabilities</w:t>
                  </w:r>
                </w:p>
              </w:tc>
              <w:tc>
                <w:tcPr>
                  <w:tcW w:w="1300" w:type="dxa"/>
                  <w:tcBorders>
                    <w:top w:val="nil"/>
                    <w:left w:val="nil"/>
                    <w:bottom w:val="single" w:sz="4" w:space="0" w:color="auto"/>
                    <w:right w:val="single" w:sz="4" w:space="0" w:color="auto"/>
                  </w:tcBorders>
                  <w:shd w:val="clear" w:color="auto" w:fill="auto"/>
                  <w:noWrap/>
                  <w:vAlign w:val="center"/>
                  <w:hideMark/>
                </w:tcPr>
                <w:p w14:paraId="22E6DF93" w14:textId="36CB4F75" w:rsidR="00F90710" w:rsidRDefault="00F23769" w:rsidP="0090495F">
                  <w:pPr>
                    <w:jc w:val="center"/>
                    <w:rPr>
                      <w:rFonts w:ascii="Calibri" w:hAnsi="Calibri" w:cs="Calibri"/>
                      <w:color w:val="000000"/>
                    </w:rPr>
                  </w:pPr>
                  <w:r>
                    <w:rPr>
                      <w:rFonts w:ascii="Calibri" w:hAnsi="Calibri" w:cs="Calibri"/>
                      <w:color w:val="000000"/>
                    </w:rPr>
                    <w:t>44</w:t>
                  </w:r>
                  <w:r w:rsidR="000C571F">
                    <w:rPr>
                      <w:rFonts w:ascii="Calibri" w:hAnsi="Calibri" w:cs="Calibri"/>
                      <w:color w:val="000000"/>
                    </w:rPr>
                    <w:t xml:space="preserve"> – 19%</w:t>
                  </w:r>
                </w:p>
              </w:tc>
            </w:tr>
          </w:tbl>
          <w:p w14:paraId="5C8410E4" w14:textId="52EDBC70" w:rsidR="003A45E8" w:rsidRDefault="00252D40" w:rsidP="00850B6F">
            <w:pPr>
              <w:pStyle w:val="paragraph"/>
              <w:spacing w:line="259" w:lineRule="auto"/>
              <w:ind w:right="315"/>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 xml:space="preserve">42% of </w:t>
            </w:r>
            <w:r w:rsidR="00513851">
              <w:rPr>
                <w:rStyle w:val="normaltextrun"/>
                <w:rFonts w:asciiTheme="minorHAnsi" w:eastAsiaTheme="minorEastAsia" w:hAnsiTheme="minorHAnsi" w:cstheme="minorBidi"/>
                <w:sz w:val="22"/>
                <w:szCs w:val="22"/>
              </w:rPr>
              <w:t>Blacks,</w:t>
            </w:r>
            <w:r w:rsidR="00DB556D">
              <w:rPr>
                <w:rStyle w:val="normaltextrun"/>
                <w:rFonts w:asciiTheme="minorHAnsi" w:eastAsiaTheme="minorEastAsia" w:hAnsiTheme="minorHAnsi" w:cstheme="minorBidi"/>
                <w:sz w:val="22"/>
                <w:szCs w:val="22"/>
              </w:rPr>
              <w:t xml:space="preserve"> 11% of Hispanics, 3% of multi-racial, 54% of Whites, 3% of ELLs, and 19% of SWDs received discipline referrals during the 2018-2019 school year</w:t>
            </w:r>
            <w:r w:rsidR="00857471">
              <w:rPr>
                <w:rStyle w:val="normaltextrun"/>
                <w:rFonts w:asciiTheme="minorHAnsi" w:eastAsiaTheme="minorEastAsia" w:hAnsiTheme="minorHAnsi" w:cstheme="minorBidi"/>
                <w:sz w:val="22"/>
                <w:szCs w:val="22"/>
              </w:rPr>
              <w:t>.</w:t>
            </w:r>
          </w:p>
          <w:p w14:paraId="3B897978" w14:textId="1BB24993" w:rsidR="00131F14" w:rsidRPr="007202B9" w:rsidRDefault="00131F14" w:rsidP="727E68EE">
            <w:pPr>
              <w:pStyle w:val="paragraph"/>
              <w:spacing w:line="259" w:lineRule="auto"/>
              <w:ind w:right="315"/>
              <w:textAlignment w:val="baseline"/>
              <w:rPr>
                <w:rFonts w:asciiTheme="minorHAnsi" w:eastAsiaTheme="minorEastAsia" w:hAnsiTheme="minorHAnsi" w:cstheme="minorBidi"/>
                <w:sz w:val="22"/>
                <w:szCs w:val="22"/>
              </w:rPr>
            </w:pPr>
          </w:p>
        </w:tc>
      </w:tr>
    </w:tbl>
    <w:p w14:paraId="3B89797A" w14:textId="77777777" w:rsidR="00AA11FF" w:rsidRDefault="00AA11FF">
      <w:pPr>
        <w:jc w:val="both"/>
        <w:sectPr w:rsidR="00AA11FF">
          <w:pgSz w:w="12240" w:h="15840"/>
          <w:pgMar w:top="980" w:right="960" w:bottom="1140" w:left="980" w:header="761" w:footer="940" w:gutter="0"/>
          <w:cols w:space="720"/>
        </w:sectPr>
      </w:pPr>
    </w:p>
    <w:p w14:paraId="3B8979C0" w14:textId="77777777" w:rsidR="00AA11FF" w:rsidRDefault="00AA11FF">
      <w:pPr>
        <w:pStyle w:val="BodyText"/>
        <w:rPr>
          <w:sz w:val="20"/>
        </w:rPr>
      </w:pPr>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2"/>
      </w:tblGrid>
      <w:tr w:rsidR="00330011" w14:paraId="67B4CA48" w14:textId="77777777" w:rsidTr="4CA08C0E">
        <w:trPr>
          <w:trHeight w:val="260"/>
        </w:trPr>
        <w:tc>
          <w:tcPr>
            <w:tcW w:w="10072" w:type="dxa"/>
            <w:shd w:val="clear" w:color="auto" w:fill="BEBEBE"/>
          </w:tcPr>
          <w:p w14:paraId="4208D3DE" w14:textId="11AFDB97" w:rsidR="00330011" w:rsidRDefault="00330011" w:rsidP="79CB7337">
            <w:pPr>
              <w:pStyle w:val="TableParagraph"/>
              <w:tabs>
                <w:tab w:val="left" w:pos="513"/>
              </w:tabs>
              <w:spacing w:line="248" w:lineRule="exact"/>
              <w:rPr>
                <w:b/>
                <w:bCs/>
              </w:rPr>
            </w:pPr>
            <w:r w:rsidRPr="70B76C35">
              <w:rPr>
                <w:b/>
                <w:bCs/>
              </w:rPr>
              <w:t>2.</w:t>
            </w:r>
            <w:r>
              <w:rPr>
                <w:b/>
              </w:rPr>
              <w:tab/>
            </w:r>
            <w:r w:rsidRPr="70B76C35">
              <w:rPr>
                <w:b/>
                <w:bCs/>
              </w:rPr>
              <w:t>School-wide reform strategies</w:t>
            </w:r>
            <w:r w:rsidRPr="70B76C35">
              <w:rPr>
                <w:b/>
                <w:bCs/>
                <w:spacing w:val="-17"/>
              </w:rPr>
              <w:t xml:space="preserve"> </w:t>
            </w:r>
            <w:r w:rsidRPr="70B76C35">
              <w:rPr>
                <w:b/>
                <w:bCs/>
              </w:rPr>
              <w:t>that:</w:t>
            </w:r>
            <w:r w:rsidR="003D69AA" w:rsidRPr="70B76C35">
              <w:rPr>
                <w:b/>
                <w:bCs/>
              </w:rPr>
              <w:t xml:space="preserve"> Sec.1114</w:t>
            </w:r>
            <w:r w:rsidR="00BA0A56" w:rsidRPr="70B76C35">
              <w:rPr>
                <w:b/>
                <w:bCs/>
              </w:rPr>
              <w:t xml:space="preserve"> (b)(7)(</w:t>
            </w:r>
            <w:proofErr w:type="gramStart"/>
            <w:r w:rsidR="00BA0A56" w:rsidRPr="70B76C35">
              <w:rPr>
                <w:b/>
                <w:bCs/>
              </w:rPr>
              <w:t>A)(</w:t>
            </w:r>
            <w:proofErr w:type="spellStart"/>
            <w:proofErr w:type="gramEnd"/>
            <w:r w:rsidR="00BA0A56" w:rsidRPr="70B76C35">
              <w:rPr>
                <w:b/>
                <w:bCs/>
              </w:rPr>
              <w:t>i</w:t>
            </w:r>
            <w:proofErr w:type="spellEnd"/>
            <w:r w:rsidR="00BA0A56" w:rsidRPr="70B76C35">
              <w:rPr>
                <w:b/>
                <w:bCs/>
              </w:rPr>
              <w:t>-iii)</w:t>
            </w:r>
          </w:p>
        </w:tc>
      </w:tr>
      <w:tr w:rsidR="00330011" w14:paraId="136E5E06" w14:textId="77777777" w:rsidTr="4CA08C0E">
        <w:trPr>
          <w:trHeight w:val="540"/>
        </w:trPr>
        <w:tc>
          <w:tcPr>
            <w:tcW w:w="10072" w:type="dxa"/>
            <w:shd w:val="clear" w:color="auto" w:fill="BEBEBE"/>
          </w:tcPr>
          <w:p w14:paraId="3573BF40" w14:textId="6A1045A5" w:rsidR="00330011" w:rsidRDefault="727E68EE" w:rsidP="727E68EE">
            <w:pPr>
              <w:pStyle w:val="TableParagraph"/>
              <w:numPr>
                <w:ilvl w:val="0"/>
                <w:numId w:val="3"/>
              </w:numPr>
              <w:tabs>
                <w:tab w:val="left" w:pos="823"/>
                <w:tab w:val="left" w:pos="824"/>
              </w:tabs>
              <w:spacing w:before="4" w:line="268" w:lineRule="exact"/>
              <w:ind w:right="108"/>
              <w:rPr>
                <w:b/>
                <w:bCs/>
              </w:rPr>
            </w:pPr>
            <w:r w:rsidRPr="727E68EE">
              <w:rPr>
                <w:b/>
                <w:bCs/>
              </w:rPr>
              <w:t>Provide opportunities for all children, including each of the subgroups of students (economically disadvantaged students, students from major racial and ethnic groups, children with disabilities and English learners [Section 1111(c)(2)] to meet the challenging State academic standards;</w:t>
            </w:r>
          </w:p>
          <w:p w14:paraId="257653C7" w14:textId="77777777" w:rsidR="00BA0A56" w:rsidRDefault="79CB7337" w:rsidP="79CB7337">
            <w:pPr>
              <w:pStyle w:val="TableParagraph"/>
              <w:numPr>
                <w:ilvl w:val="0"/>
                <w:numId w:val="3"/>
              </w:numPr>
              <w:tabs>
                <w:tab w:val="left" w:pos="823"/>
                <w:tab w:val="left" w:pos="824"/>
              </w:tabs>
              <w:spacing w:before="4" w:line="268" w:lineRule="exact"/>
              <w:ind w:right="108"/>
              <w:rPr>
                <w:b/>
                <w:bCs/>
              </w:rPr>
            </w:pPr>
            <w:r w:rsidRPr="79CB7337">
              <w:rPr>
                <w:b/>
                <w:bCs/>
              </w:rPr>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14:paraId="7FF84027" w14:textId="77777777" w:rsidR="00BA0A56" w:rsidRDefault="79CB7337" w:rsidP="79CB7337">
            <w:pPr>
              <w:pStyle w:val="TableParagraph"/>
              <w:numPr>
                <w:ilvl w:val="0"/>
                <w:numId w:val="3"/>
              </w:numPr>
              <w:tabs>
                <w:tab w:val="left" w:pos="823"/>
                <w:tab w:val="left" w:pos="824"/>
              </w:tabs>
              <w:spacing w:before="4" w:line="268" w:lineRule="exact"/>
              <w:ind w:right="108"/>
              <w:rPr>
                <w:b/>
                <w:bCs/>
              </w:rPr>
            </w:pPr>
            <w:r w:rsidRPr="79CB7337">
              <w:rPr>
                <w:b/>
                <w:bCs/>
              </w:rPr>
              <w:t xml:space="preserve">Address the needs of all children in the school, but particularly the needs of those at risk of not meeting the challenging State academic standards, through activities which </w:t>
            </w:r>
            <w:r w:rsidRPr="79CB7337">
              <w:rPr>
                <w:b/>
                <w:bCs/>
                <w:u w:val="single"/>
              </w:rPr>
              <w:t>may</w:t>
            </w:r>
            <w:r w:rsidRPr="79CB7337">
              <w:rPr>
                <w:b/>
                <w:bCs/>
              </w:rPr>
              <w:t xml:space="preserve"> include-</w:t>
            </w:r>
          </w:p>
          <w:p w14:paraId="38234565" w14:textId="4E43679C" w:rsidR="00BA0A56" w:rsidRPr="00337EC2" w:rsidRDefault="79CB7337" w:rsidP="79CB7337">
            <w:pPr>
              <w:pStyle w:val="TableParagraph"/>
              <w:numPr>
                <w:ilvl w:val="0"/>
                <w:numId w:val="6"/>
              </w:numPr>
              <w:tabs>
                <w:tab w:val="left" w:pos="823"/>
                <w:tab w:val="left" w:pos="824"/>
              </w:tabs>
              <w:spacing w:before="4" w:line="268" w:lineRule="exact"/>
              <w:ind w:right="108"/>
              <w:rPr>
                <w:b/>
                <w:bCs/>
              </w:rPr>
            </w:pPr>
            <w:r w:rsidRPr="79CB7337">
              <w:rPr>
                <w:b/>
                <w:bCs/>
              </w:rPr>
              <w:t>Counseling, school-based mental health programs, specialized instructional support services, mentoring services, and other strategies to improve students’ skills outside the academic subject areas;</w:t>
            </w:r>
          </w:p>
          <w:p w14:paraId="0AEABB18" w14:textId="55D85209" w:rsidR="00BA0A56" w:rsidRPr="00337EC2" w:rsidRDefault="79CB7337" w:rsidP="79CB7337">
            <w:pPr>
              <w:pStyle w:val="TableParagraph"/>
              <w:numPr>
                <w:ilvl w:val="0"/>
                <w:numId w:val="6"/>
              </w:numPr>
              <w:tabs>
                <w:tab w:val="left" w:pos="823"/>
                <w:tab w:val="left" w:pos="824"/>
              </w:tabs>
              <w:spacing w:before="4" w:line="268" w:lineRule="exact"/>
              <w:ind w:right="108"/>
              <w:rPr>
                <w:b/>
                <w:bCs/>
              </w:rPr>
            </w:pPr>
            <w:r w:rsidRPr="79CB7337">
              <w:rPr>
                <w:b/>
                <w:bCs/>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66CFFD8E" w14:textId="57D8EE5D" w:rsidR="00BA0A56" w:rsidRPr="00337EC2" w:rsidRDefault="79CB7337" w:rsidP="79CB7337">
            <w:pPr>
              <w:pStyle w:val="TableParagraph"/>
              <w:numPr>
                <w:ilvl w:val="0"/>
                <w:numId w:val="6"/>
              </w:numPr>
              <w:tabs>
                <w:tab w:val="left" w:pos="823"/>
                <w:tab w:val="left" w:pos="824"/>
              </w:tabs>
              <w:spacing w:before="4" w:line="268" w:lineRule="exact"/>
              <w:ind w:right="108"/>
              <w:rPr>
                <w:b/>
                <w:bCs/>
              </w:rPr>
            </w:pPr>
            <w:r w:rsidRPr="79CB7337">
              <w:rPr>
                <w:b/>
                <w:bCs/>
              </w:rPr>
              <w:t>Implementation of a schoolwide tiered model to prevent and address problem behavior, and early intervening services, coordinated with similar activities and services carried out under the Individuals with Disabilities Education Act (20 U.S.C. 1400 et seq.);</w:t>
            </w:r>
          </w:p>
          <w:p w14:paraId="383D42C6" w14:textId="77777777" w:rsidR="00BA0A56" w:rsidRPr="00337EC2" w:rsidRDefault="79CB7337" w:rsidP="79CB7337">
            <w:pPr>
              <w:pStyle w:val="TableParagraph"/>
              <w:numPr>
                <w:ilvl w:val="0"/>
                <w:numId w:val="6"/>
              </w:numPr>
              <w:tabs>
                <w:tab w:val="left" w:pos="823"/>
                <w:tab w:val="left" w:pos="824"/>
              </w:tabs>
              <w:spacing w:before="4" w:line="268" w:lineRule="exact"/>
              <w:ind w:right="108"/>
              <w:rPr>
                <w:b/>
                <w:bCs/>
              </w:rPr>
            </w:pPr>
            <w:r w:rsidRPr="79CB7337">
              <w:rPr>
                <w:b/>
                <w:bCs/>
              </w:rPr>
              <w:t>Professional development and other activities for teachers, paraprofessionals, and other school personnel to improve instruction and use of data from academic assessments, and to recruit and retain effective teachers, particularly in high need subjects;</w:t>
            </w:r>
          </w:p>
          <w:p w14:paraId="1DC115CF" w14:textId="40CAB802" w:rsidR="00BA0A56" w:rsidRDefault="79CB7337" w:rsidP="79CB7337">
            <w:pPr>
              <w:pStyle w:val="TableParagraph"/>
              <w:numPr>
                <w:ilvl w:val="0"/>
                <w:numId w:val="6"/>
              </w:numPr>
              <w:tabs>
                <w:tab w:val="left" w:pos="823"/>
                <w:tab w:val="left" w:pos="824"/>
              </w:tabs>
              <w:spacing w:before="4" w:line="268" w:lineRule="exact"/>
              <w:ind w:right="108"/>
              <w:rPr>
                <w:b/>
                <w:bCs/>
              </w:rPr>
            </w:pPr>
            <w:r w:rsidRPr="79CB7337">
              <w:rPr>
                <w:b/>
                <w:bCs/>
              </w:rPr>
              <w:t>Strategies for assisting preschool children in the transition from early childhood education.</w:t>
            </w:r>
          </w:p>
        </w:tc>
      </w:tr>
      <w:tr w:rsidR="00330011" w14:paraId="2C212EBD" w14:textId="77777777" w:rsidTr="4CA08C0E">
        <w:trPr>
          <w:trHeight w:val="1700"/>
        </w:trPr>
        <w:tc>
          <w:tcPr>
            <w:tcW w:w="10072" w:type="dxa"/>
            <w:shd w:val="clear" w:color="auto" w:fill="auto"/>
          </w:tcPr>
          <w:p w14:paraId="192B58A2" w14:textId="56A767AD" w:rsidR="00C51F1B" w:rsidRDefault="79CB7337" w:rsidP="79CB7337">
            <w:pPr>
              <w:pStyle w:val="TableParagraph"/>
              <w:ind w:left="103" w:right="102"/>
              <w:jc w:val="both"/>
              <w:rPr>
                <w:color w:val="000000"/>
                <w:sz w:val="20"/>
                <w:szCs w:val="20"/>
              </w:rPr>
            </w:pPr>
            <w:r w:rsidRPr="00BC22B6">
              <w:rPr>
                <w:color w:val="000000"/>
                <w:sz w:val="20"/>
                <w:szCs w:val="20"/>
              </w:rPr>
              <w:t>Many strategies are being used school wide to focus on the needs of all students, particularly those furthest from achieving proficiency. The support of an Instructional Coach</w:t>
            </w:r>
            <w:r w:rsidR="00897E74">
              <w:rPr>
                <w:color w:val="000000"/>
                <w:sz w:val="20"/>
                <w:szCs w:val="20"/>
              </w:rPr>
              <w:t xml:space="preserve"> (strong evidence)</w:t>
            </w:r>
            <w:r w:rsidRPr="00BC22B6">
              <w:rPr>
                <w:color w:val="000000"/>
                <w:sz w:val="20"/>
                <w:szCs w:val="20"/>
              </w:rPr>
              <w:t xml:space="preserve"> assists in the endeavors to support content mastery, progress, closing gaps and readiness</w:t>
            </w:r>
            <w:r w:rsidR="00362E38">
              <w:rPr>
                <w:color w:val="000000"/>
                <w:sz w:val="20"/>
                <w:szCs w:val="20"/>
              </w:rPr>
              <w:t>.</w:t>
            </w:r>
          </w:p>
          <w:p w14:paraId="6D970880" w14:textId="77777777" w:rsidR="00362E38" w:rsidRDefault="00362E38" w:rsidP="79CB7337">
            <w:pPr>
              <w:pStyle w:val="TableParagraph"/>
              <w:ind w:left="103" w:right="102"/>
              <w:jc w:val="both"/>
              <w:rPr>
                <w:color w:val="000000"/>
                <w:sz w:val="20"/>
                <w:szCs w:val="20"/>
              </w:rPr>
            </w:pPr>
          </w:p>
          <w:p w14:paraId="662B4F24" w14:textId="0A1AD0E5" w:rsidR="00362E38" w:rsidRDefault="00362E38" w:rsidP="79CB7337">
            <w:pPr>
              <w:pStyle w:val="TableParagraph"/>
              <w:ind w:left="103" w:right="102"/>
              <w:jc w:val="both"/>
              <w:rPr>
                <w:color w:val="000000"/>
                <w:sz w:val="20"/>
                <w:szCs w:val="20"/>
              </w:rPr>
            </w:pPr>
            <w:r>
              <w:rPr>
                <w:color w:val="000000"/>
                <w:sz w:val="20"/>
                <w:szCs w:val="20"/>
              </w:rPr>
              <w:t>In all content areas, the following will occur:</w:t>
            </w:r>
          </w:p>
          <w:p w14:paraId="41CC8814" w14:textId="4E9D44B4" w:rsidR="00362E38" w:rsidRDefault="003C124F" w:rsidP="00A55FCE">
            <w:pPr>
              <w:pStyle w:val="TableParagraph"/>
              <w:numPr>
                <w:ilvl w:val="0"/>
                <w:numId w:val="30"/>
              </w:numPr>
              <w:ind w:right="102"/>
              <w:jc w:val="both"/>
              <w:rPr>
                <w:color w:val="000000"/>
                <w:sz w:val="20"/>
                <w:szCs w:val="20"/>
              </w:rPr>
            </w:pPr>
            <w:r w:rsidRPr="009614F7">
              <w:rPr>
                <w:color w:val="000000"/>
                <w:sz w:val="20"/>
                <w:szCs w:val="20"/>
              </w:rPr>
              <w:t>Teachers will participate in weekly collaborative planning with content teams</w:t>
            </w:r>
            <w:r>
              <w:rPr>
                <w:color w:val="000000"/>
                <w:sz w:val="20"/>
                <w:szCs w:val="20"/>
              </w:rPr>
              <w:t xml:space="preserve"> during an Instructional Focus Block</w:t>
            </w:r>
          </w:p>
          <w:p w14:paraId="026180B7" w14:textId="3F5FD7E1" w:rsidR="003C124F" w:rsidRPr="00BC22B6" w:rsidRDefault="00285CD9" w:rsidP="00A55FCE">
            <w:pPr>
              <w:pStyle w:val="TableParagraph"/>
              <w:numPr>
                <w:ilvl w:val="0"/>
                <w:numId w:val="30"/>
              </w:numPr>
              <w:ind w:right="102"/>
              <w:rPr>
                <w:color w:val="000000"/>
                <w:sz w:val="20"/>
                <w:szCs w:val="20"/>
              </w:rPr>
            </w:pPr>
            <w:r w:rsidRPr="00285CD9">
              <w:rPr>
                <w:color w:val="000000"/>
                <w:sz w:val="20"/>
                <w:szCs w:val="20"/>
              </w:rPr>
              <w:t>Teachers</w:t>
            </w:r>
            <w:r w:rsidR="00210796">
              <w:rPr>
                <w:color w:val="000000"/>
                <w:sz w:val="20"/>
                <w:szCs w:val="20"/>
              </w:rPr>
              <w:t xml:space="preserve"> </w:t>
            </w:r>
            <w:r w:rsidRPr="00285CD9">
              <w:rPr>
                <w:color w:val="000000"/>
                <w:sz w:val="20"/>
                <w:szCs w:val="20"/>
              </w:rPr>
              <w:t>will participate</w:t>
            </w:r>
            <w:r w:rsidRPr="009614F7">
              <w:rPr>
                <w:color w:val="000000"/>
                <w:sz w:val="20"/>
                <w:szCs w:val="20"/>
              </w:rPr>
              <w:t xml:space="preserve"> in professional learning communities to discuss research based instructional strategies</w:t>
            </w:r>
            <w:r>
              <w:rPr>
                <w:color w:val="000000"/>
                <w:sz w:val="20"/>
                <w:szCs w:val="20"/>
              </w:rPr>
              <w:t xml:space="preserve"> and</w:t>
            </w:r>
            <w:r w:rsidRPr="009614F7">
              <w:rPr>
                <w:color w:val="000000"/>
                <w:sz w:val="20"/>
                <w:szCs w:val="20"/>
              </w:rPr>
              <w:t xml:space="preserve"> participate in data meetings to identify and discuss individual student needs</w:t>
            </w:r>
          </w:p>
          <w:p w14:paraId="72DCBADC" w14:textId="37E5309A" w:rsidR="00C51F1B" w:rsidRDefault="0051406E" w:rsidP="00A55FCE">
            <w:pPr>
              <w:pStyle w:val="TableParagraph"/>
              <w:numPr>
                <w:ilvl w:val="0"/>
                <w:numId w:val="30"/>
              </w:numPr>
              <w:ind w:right="102"/>
              <w:rPr>
                <w:color w:val="000000"/>
                <w:sz w:val="20"/>
                <w:szCs w:val="20"/>
              </w:rPr>
            </w:pPr>
            <w:r w:rsidRPr="009614F7">
              <w:rPr>
                <w:color w:val="000000"/>
                <w:sz w:val="20"/>
                <w:szCs w:val="20"/>
              </w:rPr>
              <w:t xml:space="preserve">Teachers will develop common </w:t>
            </w:r>
            <w:r w:rsidR="00E6153B">
              <w:rPr>
                <w:color w:val="000000"/>
                <w:sz w:val="20"/>
                <w:szCs w:val="20"/>
              </w:rPr>
              <w:t xml:space="preserve">formative </w:t>
            </w:r>
            <w:r w:rsidRPr="009614F7">
              <w:rPr>
                <w:color w:val="000000"/>
                <w:sz w:val="20"/>
                <w:szCs w:val="20"/>
              </w:rPr>
              <w:t>assessments modeling the rigor level of the EOCs</w:t>
            </w:r>
          </w:p>
          <w:p w14:paraId="2809E14E" w14:textId="77777777" w:rsidR="00A55FCE" w:rsidRPr="009614F7" w:rsidRDefault="00A55FCE" w:rsidP="00A55FCE">
            <w:pPr>
              <w:pStyle w:val="TableParagraph"/>
              <w:numPr>
                <w:ilvl w:val="0"/>
                <w:numId w:val="30"/>
              </w:numPr>
              <w:rPr>
                <w:color w:val="000000"/>
                <w:sz w:val="20"/>
                <w:szCs w:val="20"/>
              </w:rPr>
            </w:pPr>
            <w:r w:rsidRPr="009614F7">
              <w:rPr>
                <w:color w:val="000000"/>
                <w:sz w:val="20"/>
                <w:szCs w:val="20"/>
              </w:rPr>
              <w:t>Teachers will utilize Instructional Focus Block for remediation and/or enrichment based on formative assessment and classroom performance data</w:t>
            </w:r>
          </w:p>
          <w:p w14:paraId="6EBC8806" w14:textId="283AA661" w:rsidR="00A55FCE" w:rsidRDefault="00A55FCE" w:rsidP="00A55FCE">
            <w:pPr>
              <w:pStyle w:val="TableParagraph"/>
              <w:numPr>
                <w:ilvl w:val="0"/>
                <w:numId w:val="30"/>
              </w:numPr>
              <w:ind w:right="102"/>
              <w:rPr>
                <w:color w:val="000000"/>
                <w:sz w:val="20"/>
                <w:szCs w:val="20"/>
              </w:rPr>
            </w:pPr>
            <w:r w:rsidRPr="009614F7">
              <w:rPr>
                <w:color w:val="000000"/>
                <w:sz w:val="20"/>
                <w:szCs w:val="20"/>
              </w:rPr>
              <w:t>Teachers will conduct peer observations</w:t>
            </w:r>
          </w:p>
          <w:p w14:paraId="6D0DB113" w14:textId="574434ED" w:rsidR="00A55FCE" w:rsidRDefault="00A55FCE" w:rsidP="00A55FCE">
            <w:pPr>
              <w:pStyle w:val="TableParagraph"/>
              <w:numPr>
                <w:ilvl w:val="0"/>
                <w:numId w:val="30"/>
              </w:numPr>
              <w:ind w:right="102"/>
              <w:rPr>
                <w:color w:val="000000"/>
                <w:sz w:val="20"/>
                <w:szCs w:val="20"/>
              </w:rPr>
            </w:pPr>
            <w:r>
              <w:rPr>
                <w:color w:val="000000"/>
                <w:sz w:val="20"/>
                <w:szCs w:val="20"/>
              </w:rPr>
              <w:t>Teachers will participate in 2 whole-day planning meetings with department members</w:t>
            </w:r>
          </w:p>
          <w:p w14:paraId="6EAF41EF" w14:textId="6165C0DC" w:rsidR="00A55FCE" w:rsidRDefault="00016000" w:rsidP="00A55FCE">
            <w:pPr>
              <w:pStyle w:val="TableParagraph"/>
              <w:numPr>
                <w:ilvl w:val="0"/>
                <w:numId w:val="30"/>
              </w:numPr>
              <w:ind w:right="102"/>
              <w:rPr>
                <w:color w:val="000000"/>
                <w:sz w:val="20"/>
                <w:szCs w:val="20"/>
              </w:rPr>
            </w:pPr>
            <w:r w:rsidRPr="009614F7">
              <w:rPr>
                <w:color w:val="000000"/>
                <w:sz w:val="20"/>
                <w:szCs w:val="20"/>
              </w:rPr>
              <w:t>Teachers will use a blended learning format to facilitate instruction</w:t>
            </w:r>
          </w:p>
          <w:p w14:paraId="17A4A625" w14:textId="30785713" w:rsidR="00016000" w:rsidRDefault="009C6716" w:rsidP="00A55FCE">
            <w:pPr>
              <w:pStyle w:val="TableParagraph"/>
              <w:numPr>
                <w:ilvl w:val="0"/>
                <w:numId w:val="30"/>
              </w:numPr>
              <w:ind w:right="102"/>
              <w:rPr>
                <w:color w:val="000000"/>
                <w:sz w:val="20"/>
                <w:szCs w:val="20"/>
              </w:rPr>
            </w:pPr>
            <w:r w:rsidRPr="009614F7">
              <w:rPr>
                <w:color w:val="000000"/>
                <w:sz w:val="20"/>
                <w:szCs w:val="20"/>
              </w:rPr>
              <w:t xml:space="preserve">Students will practice EOC-style questions using online platforms such as USA </w:t>
            </w:r>
            <w:proofErr w:type="spellStart"/>
            <w:r w:rsidRPr="009614F7">
              <w:rPr>
                <w:color w:val="000000"/>
                <w:sz w:val="20"/>
                <w:szCs w:val="20"/>
              </w:rPr>
              <w:t>TestPrep</w:t>
            </w:r>
            <w:proofErr w:type="spellEnd"/>
            <w:r w:rsidRPr="009614F7">
              <w:rPr>
                <w:color w:val="000000"/>
                <w:sz w:val="20"/>
                <w:szCs w:val="20"/>
              </w:rPr>
              <w:t xml:space="preserve"> and School Cit</w:t>
            </w:r>
            <w:r w:rsidR="005243C9">
              <w:rPr>
                <w:color w:val="000000"/>
                <w:sz w:val="20"/>
                <w:szCs w:val="20"/>
              </w:rPr>
              <w:t>y</w:t>
            </w:r>
            <w:r w:rsidR="00BF2515">
              <w:rPr>
                <w:color w:val="000000"/>
                <w:sz w:val="20"/>
                <w:szCs w:val="20"/>
              </w:rPr>
              <w:t xml:space="preserve"> as formative assessment tools</w:t>
            </w:r>
            <w:r w:rsidR="005243C9">
              <w:rPr>
                <w:color w:val="000000"/>
                <w:sz w:val="20"/>
                <w:szCs w:val="20"/>
              </w:rPr>
              <w:t xml:space="preserve"> (strong evidence)</w:t>
            </w:r>
            <w:r w:rsidR="00085934">
              <w:rPr>
                <w:color w:val="000000"/>
                <w:sz w:val="20"/>
                <w:szCs w:val="20"/>
              </w:rPr>
              <w:t>, as well as use these platforms for remediation and enrichment</w:t>
            </w:r>
          </w:p>
          <w:p w14:paraId="5BEFB9D6" w14:textId="1CD4686A" w:rsidR="00A10726" w:rsidRDefault="00085934" w:rsidP="00A55FCE">
            <w:pPr>
              <w:pStyle w:val="TableParagraph"/>
              <w:numPr>
                <w:ilvl w:val="0"/>
                <w:numId w:val="30"/>
              </w:numPr>
              <w:ind w:right="102"/>
              <w:rPr>
                <w:color w:val="000000"/>
                <w:sz w:val="20"/>
                <w:szCs w:val="20"/>
              </w:rPr>
            </w:pPr>
            <w:r w:rsidRPr="00085934">
              <w:rPr>
                <w:color w:val="000000"/>
                <w:sz w:val="20"/>
                <w:szCs w:val="20"/>
              </w:rPr>
              <w:t>Teachers will provide</w:t>
            </w:r>
            <w:r w:rsidRPr="009614F7">
              <w:rPr>
                <w:color w:val="000000"/>
                <w:sz w:val="20"/>
                <w:szCs w:val="20"/>
              </w:rPr>
              <w:t xml:space="preserve"> afterschool tutorial services</w:t>
            </w:r>
          </w:p>
          <w:p w14:paraId="3E5A3D0E" w14:textId="359B5997" w:rsidR="00307A02" w:rsidRDefault="00307A02" w:rsidP="00307A02">
            <w:pPr>
              <w:pStyle w:val="TableParagraph"/>
              <w:numPr>
                <w:ilvl w:val="0"/>
                <w:numId w:val="30"/>
              </w:numPr>
              <w:rPr>
                <w:color w:val="000000"/>
                <w:sz w:val="20"/>
                <w:szCs w:val="20"/>
              </w:rPr>
            </w:pPr>
            <w:r w:rsidRPr="00307A02">
              <w:rPr>
                <w:color w:val="000000"/>
                <w:sz w:val="20"/>
                <w:szCs w:val="20"/>
              </w:rPr>
              <w:t xml:space="preserve">Teachers </w:t>
            </w:r>
            <w:bookmarkStart w:id="0" w:name="_GoBack"/>
            <w:bookmarkEnd w:id="0"/>
            <w:r w:rsidRPr="00307A02">
              <w:rPr>
                <w:color w:val="000000"/>
                <w:sz w:val="20"/>
                <w:szCs w:val="20"/>
              </w:rPr>
              <w:t>will</w:t>
            </w:r>
            <w:r>
              <w:rPr>
                <w:color w:val="000000"/>
                <w:sz w:val="20"/>
                <w:szCs w:val="20"/>
              </w:rPr>
              <w:t xml:space="preserve"> attend professional conferences and workshops</w:t>
            </w:r>
          </w:p>
          <w:p w14:paraId="6BC68D40" w14:textId="224FA96C" w:rsidR="00672F6B" w:rsidRPr="009614F7" w:rsidRDefault="00672F6B" w:rsidP="00307A02">
            <w:pPr>
              <w:pStyle w:val="TableParagraph"/>
              <w:numPr>
                <w:ilvl w:val="0"/>
                <w:numId w:val="30"/>
              </w:numPr>
              <w:rPr>
                <w:color w:val="000000"/>
                <w:sz w:val="20"/>
                <w:szCs w:val="20"/>
              </w:rPr>
            </w:pPr>
            <w:r>
              <w:rPr>
                <w:color w:val="000000"/>
                <w:sz w:val="20"/>
                <w:szCs w:val="20"/>
              </w:rPr>
              <w:t>Teachers will provide cross-curricular content</w:t>
            </w:r>
          </w:p>
          <w:p w14:paraId="65BC903A" w14:textId="77777777" w:rsidR="004D7A70" w:rsidRDefault="004D7A70" w:rsidP="00013B11">
            <w:pPr>
              <w:pStyle w:val="TableParagraph"/>
              <w:ind w:right="102"/>
              <w:jc w:val="both"/>
              <w:rPr>
                <w:b/>
                <w:bCs/>
                <w:i/>
                <w:iCs/>
              </w:rPr>
            </w:pPr>
          </w:p>
          <w:p w14:paraId="433D7521" w14:textId="3ED0A7A7" w:rsidR="00E156DD" w:rsidRPr="00C51F1B" w:rsidRDefault="79CB7337" w:rsidP="00013B11">
            <w:pPr>
              <w:pStyle w:val="TableParagraph"/>
              <w:ind w:right="102"/>
              <w:jc w:val="both"/>
              <w:rPr>
                <w:b/>
                <w:bCs/>
                <w:i/>
                <w:iCs/>
              </w:rPr>
            </w:pPr>
            <w:r w:rsidRPr="79CB7337">
              <w:rPr>
                <w:b/>
                <w:bCs/>
                <w:i/>
                <w:iCs/>
              </w:rPr>
              <w:lastRenderedPageBreak/>
              <w:t>ELA:</w:t>
            </w:r>
            <w:r w:rsidR="00AE5776">
              <w:rPr>
                <w:b/>
                <w:bCs/>
                <w:i/>
                <w:iCs/>
              </w:rPr>
              <w:t xml:space="preserve"> </w:t>
            </w:r>
            <w:r w:rsidR="002336FF" w:rsidRPr="002745EF">
              <w:rPr>
                <w:b/>
                <w:bCs/>
                <w:i/>
                <w:iCs/>
              </w:rPr>
              <w:t xml:space="preserve">From August 2019 to </w:t>
            </w:r>
            <w:r w:rsidR="00B0219D" w:rsidRPr="002745EF">
              <w:rPr>
                <w:b/>
                <w:bCs/>
                <w:i/>
                <w:iCs/>
              </w:rPr>
              <w:t>May of 2020,</w:t>
            </w:r>
            <w:r w:rsidR="0092563B" w:rsidRPr="002745EF">
              <w:rPr>
                <w:b/>
                <w:bCs/>
                <w:i/>
                <w:iCs/>
              </w:rPr>
              <w:t xml:space="preserve"> the </w:t>
            </w:r>
            <w:r w:rsidR="00DC7DD5" w:rsidRPr="002745EF">
              <w:rPr>
                <w:b/>
                <w:bCs/>
                <w:i/>
                <w:iCs/>
              </w:rPr>
              <w:t>percentage of</w:t>
            </w:r>
            <w:r w:rsidR="0092563B" w:rsidRPr="002745EF">
              <w:rPr>
                <w:b/>
                <w:bCs/>
                <w:i/>
                <w:iCs/>
              </w:rPr>
              <w:t xml:space="preserve"> students scoring </w:t>
            </w:r>
            <w:r w:rsidR="00A04786" w:rsidRPr="002745EF">
              <w:rPr>
                <w:b/>
                <w:bCs/>
                <w:i/>
                <w:iCs/>
              </w:rPr>
              <w:t>at proficient or higher will increase by at least 10%.</w:t>
            </w:r>
          </w:p>
          <w:p w14:paraId="321FC3E7" w14:textId="44D15CAC" w:rsidR="00A74099" w:rsidRPr="009614F7" w:rsidRDefault="00A74099" w:rsidP="00A55FCE">
            <w:pPr>
              <w:pStyle w:val="TableParagraph"/>
              <w:numPr>
                <w:ilvl w:val="0"/>
                <w:numId w:val="30"/>
              </w:numPr>
              <w:rPr>
                <w:color w:val="000000"/>
                <w:sz w:val="20"/>
                <w:szCs w:val="20"/>
              </w:rPr>
            </w:pPr>
            <w:r w:rsidRPr="009614F7">
              <w:rPr>
                <w:color w:val="000000"/>
                <w:sz w:val="20"/>
                <w:szCs w:val="20"/>
              </w:rPr>
              <w:t xml:space="preserve">Use Read180 </w:t>
            </w:r>
            <w:r w:rsidR="00693A45">
              <w:rPr>
                <w:color w:val="000000"/>
                <w:sz w:val="20"/>
                <w:szCs w:val="20"/>
              </w:rPr>
              <w:t xml:space="preserve">(strong evidence) </w:t>
            </w:r>
            <w:r w:rsidRPr="009614F7">
              <w:rPr>
                <w:color w:val="000000"/>
                <w:sz w:val="20"/>
                <w:szCs w:val="20"/>
              </w:rPr>
              <w:t xml:space="preserve">to serve students in 9th grade Lit and American Lit </w:t>
            </w:r>
            <w:r w:rsidR="006F1BB0" w:rsidRPr="009614F7">
              <w:rPr>
                <w:color w:val="000000"/>
                <w:sz w:val="20"/>
                <w:szCs w:val="20"/>
              </w:rPr>
              <w:t xml:space="preserve">whose </w:t>
            </w:r>
            <w:proofErr w:type="spellStart"/>
            <w:r w:rsidR="006F1BB0" w:rsidRPr="009614F7">
              <w:rPr>
                <w:color w:val="000000"/>
                <w:sz w:val="20"/>
                <w:szCs w:val="20"/>
              </w:rPr>
              <w:t>lexile</w:t>
            </w:r>
            <w:proofErr w:type="spellEnd"/>
            <w:r w:rsidR="006F1BB0" w:rsidRPr="009614F7">
              <w:rPr>
                <w:color w:val="000000"/>
                <w:sz w:val="20"/>
                <w:szCs w:val="20"/>
              </w:rPr>
              <w:t xml:space="preserve"> scores on the </w:t>
            </w:r>
            <w:r w:rsidR="006F1BB0" w:rsidRPr="003D7CD6">
              <w:rPr>
                <w:color w:val="000000"/>
                <w:sz w:val="20"/>
                <w:szCs w:val="20"/>
              </w:rPr>
              <w:t>MAP assessment</w:t>
            </w:r>
            <w:r w:rsidR="006F1BB0" w:rsidRPr="009614F7">
              <w:rPr>
                <w:color w:val="000000"/>
                <w:sz w:val="20"/>
                <w:szCs w:val="20"/>
              </w:rPr>
              <w:t xml:space="preserve"> are below 1155 and 1285.</w:t>
            </w:r>
          </w:p>
          <w:p w14:paraId="6636BBC4" w14:textId="7FD0C761" w:rsidR="124FA481" w:rsidRDefault="124FA481" w:rsidP="00A55FCE">
            <w:pPr>
              <w:pStyle w:val="TableParagraph"/>
              <w:numPr>
                <w:ilvl w:val="0"/>
                <w:numId w:val="30"/>
              </w:numPr>
              <w:rPr>
                <w:sz w:val="20"/>
                <w:szCs w:val="20"/>
              </w:rPr>
            </w:pPr>
            <w:r w:rsidRPr="002A6F4D">
              <w:rPr>
                <w:sz w:val="20"/>
                <w:szCs w:val="20"/>
              </w:rPr>
              <w:t xml:space="preserve">Teachers will </w:t>
            </w:r>
            <w:r w:rsidR="00B37235" w:rsidRPr="002A6F4D">
              <w:rPr>
                <w:sz w:val="20"/>
                <w:szCs w:val="20"/>
              </w:rPr>
              <w:t>develop</w:t>
            </w:r>
            <w:r w:rsidR="00B37235">
              <w:rPr>
                <w:sz w:val="20"/>
                <w:szCs w:val="20"/>
              </w:rPr>
              <w:t xml:space="preserve"> common writing prompts </w:t>
            </w:r>
            <w:r w:rsidR="009551F6">
              <w:rPr>
                <w:sz w:val="20"/>
                <w:szCs w:val="20"/>
              </w:rPr>
              <w:t xml:space="preserve">and assess using </w:t>
            </w:r>
            <w:r w:rsidR="007D3720">
              <w:rPr>
                <w:sz w:val="20"/>
                <w:szCs w:val="20"/>
              </w:rPr>
              <w:t xml:space="preserve">common </w:t>
            </w:r>
            <w:r w:rsidR="009551F6">
              <w:rPr>
                <w:sz w:val="20"/>
                <w:szCs w:val="20"/>
              </w:rPr>
              <w:t>rubrics</w:t>
            </w:r>
            <w:r w:rsidR="007D3720">
              <w:rPr>
                <w:sz w:val="20"/>
                <w:szCs w:val="20"/>
              </w:rPr>
              <w:t xml:space="preserve"> and editing checklists</w:t>
            </w:r>
          </w:p>
          <w:p w14:paraId="077DC4C9" w14:textId="513076D8" w:rsidR="00FC6773" w:rsidRPr="009614F7" w:rsidRDefault="00FC6773" w:rsidP="00A55FCE">
            <w:pPr>
              <w:pStyle w:val="TableParagraph"/>
              <w:numPr>
                <w:ilvl w:val="0"/>
                <w:numId w:val="30"/>
              </w:numPr>
              <w:rPr>
                <w:sz w:val="20"/>
                <w:szCs w:val="20"/>
              </w:rPr>
            </w:pPr>
            <w:r>
              <w:rPr>
                <w:sz w:val="20"/>
                <w:szCs w:val="20"/>
              </w:rPr>
              <w:t xml:space="preserve">Use </w:t>
            </w:r>
            <w:proofErr w:type="spellStart"/>
            <w:r>
              <w:rPr>
                <w:sz w:val="20"/>
                <w:szCs w:val="20"/>
              </w:rPr>
              <w:t>E</w:t>
            </w:r>
            <w:r w:rsidRPr="009614F7">
              <w:rPr>
                <w:sz w:val="20"/>
                <w:szCs w:val="20"/>
              </w:rPr>
              <w:t>dgenuity</w:t>
            </w:r>
            <w:proofErr w:type="spellEnd"/>
            <w:r w:rsidRPr="009614F7">
              <w:rPr>
                <w:sz w:val="20"/>
                <w:szCs w:val="20"/>
              </w:rPr>
              <w:t xml:space="preserve"> for reading remediation (moderate evidence)</w:t>
            </w:r>
          </w:p>
          <w:p w14:paraId="7FFBEEAC" w14:textId="77777777" w:rsidR="002B3489" w:rsidRDefault="002B3489" w:rsidP="000D6BFE">
            <w:pPr>
              <w:pStyle w:val="TableParagraph"/>
              <w:ind w:left="720"/>
              <w:rPr>
                <w:i/>
                <w:iCs/>
              </w:rPr>
            </w:pPr>
          </w:p>
          <w:p w14:paraId="7919FF93" w14:textId="41083126" w:rsidR="3E71F4CF" w:rsidRPr="00085934" w:rsidRDefault="79CB7337" w:rsidP="00085934">
            <w:pPr>
              <w:pStyle w:val="TableParagraph"/>
              <w:rPr>
                <w:b/>
                <w:bCs/>
                <w:i/>
                <w:iCs/>
              </w:rPr>
            </w:pPr>
            <w:r w:rsidRPr="79CB7337">
              <w:rPr>
                <w:b/>
                <w:bCs/>
                <w:i/>
                <w:iCs/>
              </w:rPr>
              <w:t>Math</w:t>
            </w:r>
            <w:r w:rsidRPr="00B22D7D">
              <w:rPr>
                <w:b/>
                <w:bCs/>
                <w:i/>
                <w:iCs/>
              </w:rPr>
              <w:t>:</w:t>
            </w:r>
            <w:r w:rsidR="00AE5776" w:rsidRPr="00B22D7D">
              <w:rPr>
                <w:b/>
                <w:bCs/>
                <w:i/>
                <w:iCs/>
              </w:rPr>
              <w:t xml:space="preserve">  </w:t>
            </w:r>
            <w:r w:rsidR="000065DE" w:rsidRPr="00B22D7D">
              <w:rPr>
                <w:b/>
                <w:bCs/>
                <w:i/>
                <w:iCs/>
              </w:rPr>
              <w:t xml:space="preserve"> From August 2019 to May of 2020, the percentage of students scoring at proficient or higher will increase by at least 10%.</w:t>
            </w:r>
          </w:p>
          <w:p w14:paraId="4B94FD9D" w14:textId="27F61861" w:rsidR="3E06EF0B" w:rsidRPr="00307A02" w:rsidRDefault="3E06EF0B" w:rsidP="00085934">
            <w:pPr>
              <w:pStyle w:val="TableParagraph"/>
              <w:numPr>
                <w:ilvl w:val="0"/>
                <w:numId w:val="30"/>
              </w:numPr>
              <w:rPr>
                <w:color w:val="000000"/>
                <w:sz w:val="20"/>
                <w:szCs w:val="20"/>
              </w:rPr>
            </w:pPr>
            <w:r w:rsidRPr="00307A02">
              <w:rPr>
                <w:color w:val="000000"/>
                <w:sz w:val="20"/>
                <w:szCs w:val="20"/>
              </w:rPr>
              <w:t>Teachers will incorporate the use of graphing and scientific calculators in instruction</w:t>
            </w:r>
            <w:r w:rsidR="3E71F4CF" w:rsidRPr="00307A02">
              <w:rPr>
                <w:color w:val="000000"/>
                <w:sz w:val="20"/>
                <w:szCs w:val="20"/>
              </w:rPr>
              <w:t xml:space="preserve"> </w:t>
            </w:r>
          </w:p>
          <w:p w14:paraId="37F7089A" w14:textId="2E9424BF" w:rsidR="3E06EF0B" w:rsidRDefault="3E06EF0B" w:rsidP="00A55FCE">
            <w:pPr>
              <w:pStyle w:val="TableParagraph"/>
              <w:numPr>
                <w:ilvl w:val="0"/>
                <w:numId w:val="30"/>
              </w:numPr>
              <w:rPr>
                <w:color w:val="000000"/>
                <w:sz w:val="20"/>
                <w:szCs w:val="20"/>
              </w:rPr>
            </w:pPr>
            <w:r w:rsidRPr="00307A02">
              <w:rPr>
                <w:color w:val="000000"/>
                <w:sz w:val="20"/>
                <w:szCs w:val="20"/>
              </w:rPr>
              <w:t>Teachers will implement</w:t>
            </w:r>
            <w:r w:rsidRPr="009614F7">
              <w:rPr>
                <w:color w:val="000000"/>
                <w:sz w:val="20"/>
                <w:szCs w:val="20"/>
              </w:rPr>
              <w:t xml:space="preserve"> STEM-based projects in units and activities</w:t>
            </w:r>
          </w:p>
          <w:p w14:paraId="0452836A" w14:textId="6662F7BB" w:rsidR="00D34678" w:rsidRDefault="00D34678" w:rsidP="4CA08C0E">
            <w:pPr>
              <w:pStyle w:val="TableParagraph"/>
              <w:numPr>
                <w:ilvl w:val="0"/>
                <w:numId w:val="30"/>
              </w:numPr>
              <w:rPr>
                <w:color w:val="000000" w:themeColor="text1"/>
                <w:sz w:val="20"/>
                <w:szCs w:val="20"/>
              </w:rPr>
            </w:pPr>
            <w:r w:rsidRPr="4CA08C0E">
              <w:rPr>
                <w:color w:val="000000" w:themeColor="text1"/>
                <w:sz w:val="20"/>
                <w:szCs w:val="20"/>
              </w:rPr>
              <w:t xml:space="preserve">Teachers will use </w:t>
            </w:r>
            <w:proofErr w:type="spellStart"/>
            <w:r w:rsidR="1065883D" w:rsidRPr="4CA08C0E">
              <w:rPr>
                <w:color w:val="000000" w:themeColor="text1"/>
                <w:sz w:val="20"/>
                <w:szCs w:val="20"/>
              </w:rPr>
              <w:t>Scholas</w:t>
            </w:r>
            <w:r w:rsidRPr="4CA08C0E">
              <w:rPr>
                <w:color w:val="000000" w:themeColor="text1"/>
                <w:sz w:val="20"/>
                <w:szCs w:val="20"/>
              </w:rPr>
              <w:t>t</w:t>
            </w:r>
            <w:r w:rsidR="5DA18355" w:rsidRPr="4CA08C0E">
              <w:rPr>
                <w:color w:val="000000" w:themeColor="text1"/>
                <w:sz w:val="20"/>
                <w:szCs w:val="20"/>
              </w:rPr>
              <w:t>icMath</w:t>
            </w:r>
            <w:proofErr w:type="spellEnd"/>
            <w:r w:rsidRPr="4CA08C0E">
              <w:rPr>
                <w:color w:val="000000" w:themeColor="text1"/>
                <w:sz w:val="20"/>
                <w:szCs w:val="20"/>
              </w:rPr>
              <w:t xml:space="preserve"> magazine</w:t>
            </w:r>
            <w:r w:rsidR="005243C9" w:rsidRPr="4CA08C0E">
              <w:rPr>
                <w:color w:val="000000" w:themeColor="text1"/>
                <w:sz w:val="20"/>
                <w:szCs w:val="20"/>
              </w:rPr>
              <w:t xml:space="preserve"> (strong evidence)</w:t>
            </w:r>
            <w:r w:rsidRPr="4CA08C0E">
              <w:rPr>
                <w:color w:val="000000" w:themeColor="text1"/>
                <w:sz w:val="20"/>
                <w:szCs w:val="20"/>
              </w:rPr>
              <w:t xml:space="preserve"> to increase student achievement and mastery of standards as well as increase reading comprehension.</w:t>
            </w:r>
          </w:p>
          <w:p w14:paraId="41938A0D" w14:textId="2B89E5BD" w:rsidR="001B7CC8" w:rsidRDefault="001B7CC8" w:rsidP="00A55FCE">
            <w:pPr>
              <w:pStyle w:val="TableParagraph"/>
              <w:numPr>
                <w:ilvl w:val="0"/>
                <w:numId w:val="30"/>
              </w:numPr>
              <w:rPr>
                <w:color w:val="000000"/>
                <w:sz w:val="20"/>
                <w:szCs w:val="20"/>
              </w:rPr>
            </w:pPr>
            <w:r>
              <w:rPr>
                <w:color w:val="000000"/>
                <w:sz w:val="20"/>
                <w:szCs w:val="20"/>
              </w:rPr>
              <w:t xml:space="preserve">Teachers will use </w:t>
            </w:r>
            <w:proofErr w:type="spellStart"/>
            <w:r>
              <w:rPr>
                <w:color w:val="000000"/>
                <w:sz w:val="20"/>
                <w:szCs w:val="20"/>
              </w:rPr>
              <w:t>Kuta</w:t>
            </w:r>
            <w:proofErr w:type="spellEnd"/>
            <w:r>
              <w:rPr>
                <w:color w:val="000000"/>
                <w:sz w:val="20"/>
                <w:szCs w:val="20"/>
              </w:rPr>
              <w:t xml:space="preserve"> Software t</w:t>
            </w:r>
            <w:r w:rsidRPr="001B7CC8">
              <w:rPr>
                <w:color w:val="000000"/>
                <w:sz w:val="20"/>
                <w:szCs w:val="20"/>
              </w:rPr>
              <w:t>o reinforce skills required to be successful in mastering GSE Foundations of Algebra standards.</w:t>
            </w:r>
          </w:p>
          <w:p w14:paraId="643F5482" w14:textId="651AD37E" w:rsidR="00FC6773" w:rsidRDefault="00FC6773" w:rsidP="00A55FCE">
            <w:pPr>
              <w:pStyle w:val="TableParagraph"/>
              <w:numPr>
                <w:ilvl w:val="0"/>
                <w:numId w:val="30"/>
              </w:numPr>
              <w:rPr>
                <w:color w:val="000000"/>
                <w:sz w:val="20"/>
                <w:szCs w:val="20"/>
              </w:rPr>
            </w:pPr>
            <w:r>
              <w:rPr>
                <w:sz w:val="20"/>
                <w:szCs w:val="20"/>
              </w:rPr>
              <w:t xml:space="preserve">Use </w:t>
            </w:r>
            <w:proofErr w:type="spellStart"/>
            <w:r>
              <w:rPr>
                <w:sz w:val="20"/>
                <w:szCs w:val="20"/>
              </w:rPr>
              <w:t>E</w:t>
            </w:r>
            <w:r w:rsidRPr="009614F7">
              <w:rPr>
                <w:sz w:val="20"/>
                <w:szCs w:val="20"/>
              </w:rPr>
              <w:t>dgenuity</w:t>
            </w:r>
            <w:proofErr w:type="spellEnd"/>
            <w:r w:rsidRPr="009614F7">
              <w:rPr>
                <w:sz w:val="20"/>
                <w:szCs w:val="20"/>
              </w:rPr>
              <w:t xml:space="preserve"> for math remediation (moderate evidence)</w:t>
            </w:r>
          </w:p>
          <w:p w14:paraId="07C0D920" w14:textId="764823C7" w:rsidR="00DF7725" w:rsidRDefault="00DF7725" w:rsidP="00DF7725">
            <w:pPr>
              <w:contextualSpacing/>
              <w:rPr>
                <w:i/>
                <w:iCs/>
              </w:rPr>
            </w:pPr>
          </w:p>
          <w:p w14:paraId="489177AA" w14:textId="6291BBA3" w:rsidR="00013B11" w:rsidRPr="00013B11" w:rsidRDefault="00013B11" w:rsidP="00DF7725">
            <w:pPr>
              <w:contextualSpacing/>
              <w:rPr>
                <w:b/>
                <w:bCs/>
                <w:i/>
                <w:iCs/>
              </w:rPr>
            </w:pPr>
            <w:r w:rsidRPr="00013B11">
              <w:rPr>
                <w:b/>
                <w:bCs/>
                <w:i/>
                <w:iCs/>
              </w:rPr>
              <w:t>Science</w:t>
            </w:r>
            <w:r w:rsidRPr="00B22D7D">
              <w:rPr>
                <w:b/>
                <w:bCs/>
                <w:i/>
                <w:iCs/>
              </w:rPr>
              <w:t>:</w:t>
            </w:r>
            <w:r w:rsidR="00AE5776" w:rsidRPr="00B22D7D">
              <w:rPr>
                <w:b/>
                <w:bCs/>
                <w:i/>
                <w:iCs/>
              </w:rPr>
              <w:t xml:space="preserve">  </w:t>
            </w:r>
            <w:r w:rsidR="000065DE" w:rsidRPr="00B22D7D">
              <w:rPr>
                <w:b/>
                <w:bCs/>
                <w:i/>
                <w:iCs/>
              </w:rPr>
              <w:t xml:space="preserve"> From August 2019 to May of 2020, the percentage of students scoring at proficient or higher will increase by at least 10%.</w:t>
            </w:r>
          </w:p>
          <w:p w14:paraId="17F62FBF" w14:textId="4D5E2E50" w:rsidR="00466BBA" w:rsidRPr="00466BBA" w:rsidRDefault="124FA481" w:rsidP="4CA08C0E">
            <w:pPr>
              <w:pStyle w:val="TableParagraph"/>
              <w:numPr>
                <w:ilvl w:val="0"/>
                <w:numId w:val="30"/>
              </w:numPr>
              <w:rPr>
                <w:color w:val="000000" w:themeColor="text1"/>
                <w:sz w:val="20"/>
                <w:szCs w:val="20"/>
              </w:rPr>
            </w:pPr>
            <w:r w:rsidRPr="4CA08C0E">
              <w:rPr>
                <w:color w:val="000000" w:themeColor="text1"/>
                <w:sz w:val="20"/>
                <w:szCs w:val="20"/>
              </w:rPr>
              <w:t>Teachers will implement STEM-based projects in units and activities</w:t>
            </w:r>
          </w:p>
          <w:p w14:paraId="52EC53AD" w14:textId="58C7D5EA" w:rsidR="00013B11" w:rsidRDefault="00013B11" w:rsidP="00DF7725">
            <w:pPr>
              <w:contextualSpacing/>
              <w:rPr>
                <w:i/>
                <w:iCs/>
              </w:rPr>
            </w:pPr>
          </w:p>
          <w:p w14:paraId="18BB3324" w14:textId="510B870E" w:rsidR="00013B11" w:rsidRDefault="00013B11" w:rsidP="00DF7725">
            <w:pPr>
              <w:contextualSpacing/>
              <w:rPr>
                <w:b/>
                <w:bCs/>
                <w:i/>
                <w:iCs/>
              </w:rPr>
            </w:pPr>
            <w:r w:rsidRPr="00013B11">
              <w:rPr>
                <w:b/>
                <w:bCs/>
                <w:i/>
                <w:iCs/>
              </w:rPr>
              <w:t>Social Studies</w:t>
            </w:r>
            <w:r w:rsidRPr="00B22D7D">
              <w:rPr>
                <w:b/>
                <w:bCs/>
                <w:i/>
                <w:iCs/>
              </w:rPr>
              <w:t>:</w:t>
            </w:r>
            <w:r w:rsidR="00AE5776" w:rsidRPr="00B22D7D">
              <w:rPr>
                <w:b/>
                <w:bCs/>
                <w:i/>
                <w:iCs/>
              </w:rPr>
              <w:t xml:space="preserve">  </w:t>
            </w:r>
            <w:r w:rsidR="000065DE" w:rsidRPr="00B22D7D">
              <w:rPr>
                <w:b/>
                <w:bCs/>
                <w:i/>
                <w:iCs/>
              </w:rPr>
              <w:t xml:space="preserve"> From August 2019 to May of 2020, the percentage of students scoring at proficient or higher will increase by at least 10%.</w:t>
            </w:r>
          </w:p>
          <w:p w14:paraId="4D22CD4B" w14:textId="537D4A22" w:rsidR="00466BBA" w:rsidRDefault="00466BBA" w:rsidP="00466BBA">
            <w:pPr>
              <w:pStyle w:val="TableParagraph"/>
              <w:numPr>
                <w:ilvl w:val="0"/>
                <w:numId w:val="30"/>
              </w:numPr>
              <w:rPr>
                <w:color w:val="000000"/>
                <w:sz w:val="20"/>
                <w:szCs w:val="20"/>
              </w:rPr>
            </w:pPr>
            <w:r>
              <w:rPr>
                <w:color w:val="000000"/>
                <w:sz w:val="20"/>
                <w:szCs w:val="20"/>
              </w:rPr>
              <w:t>Teachers will use Upfront magazine</w:t>
            </w:r>
            <w:r w:rsidR="00713AC8">
              <w:rPr>
                <w:color w:val="000000"/>
                <w:sz w:val="20"/>
                <w:szCs w:val="20"/>
              </w:rPr>
              <w:t xml:space="preserve"> and digital media</w:t>
            </w:r>
            <w:r>
              <w:rPr>
                <w:color w:val="000000"/>
                <w:sz w:val="20"/>
                <w:szCs w:val="20"/>
              </w:rPr>
              <w:t xml:space="preserve"> t</w:t>
            </w:r>
            <w:r w:rsidRPr="00D34678">
              <w:rPr>
                <w:color w:val="000000"/>
                <w:sz w:val="20"/>
                <w:szCs w:val="20"/>
              </w:rPr>
              <w:t>o increase student achievement and mastery of standards as well as increase reading comprehension.</w:t>
            </w:r>
          </w:p>
          <w:p w14:paraId="71FA6218" w14:textId="16663140" w:rsidR="00E67A58" w:rsidRPr="00466BBA" w:rsidRDefault="00E67A58" w:rsidP="00466BBA">
            <w:pPr>
              <w:pStyle w:val="TableParagraph"/>
              <w:numPr>
                <w:ilvl w:val="0"/>
                <w:numId w:val="30"/>
              </w:numPr>
              <w:rPr>
                <w:color w:val="000000"/>
                <w:sz w:val="20"/>
                <w:szCs w:val="20"/>
              </w:rPr>
            </w:pPr>
            <w:r>
              <w:rPr>
                <w:color w:val="000000"/>
                <w:sz w:val="20"/>
                <w:szCs w:val="20"/>
              </w:rPr>
              <w:t xml:space="preserve">Teachers will use </w:t>
            </w:r>
            <w:r w:rsidR="00FB3A21">
              <w:rPr>
                <w:color w:val="000000"/>
                <w:sz w:val="20"/>
                <w:szCs w:val="20"/>
              </w:rPr>
              <w:t>Dave Ramsey’s Personal Finance Curriculum</w:t>
            </w:r>
            <w:r w:rsidR="005243C9">
              <w:rPr>
                <w:color w:val="000000"/>
                <w:sz w:val="20"/>
                <w:szCs w:val="20"/>
              </w:rPr>
              <w:t xml:space="preserve"> (strong evidence)</w:t>
            </w:r>
            <w:r w:rsidR="00FB3A21">
              <w:rPr>
                <w:color w:val="000000"/>
                <w:sz w:val="20"/>
                <w:szCs w:val="20"/>
              </w:rPr>
              <w:t xml:space="preserve"> in Economics to</w:t>
            </w:r>
            <w:r w:rsidR="00FB3A21" w:rsidRPr="00FB3A21">
              <w:rPr>
                <w:color w:val="000000"/>
                <w:sz w:val="20"/>
                <w:szCs w:val="20"/>
              </w:rPr>
              <w:t xml:space="preserve"> increase student achievement and mastery of standards in relation to personal finance topics</w:t>
            </w:r>
          </w:p>
          <w:p w14:paraId="6D497EDD" w14:textId="6E87DD64" w:rsidR="00AE5776" w:rsidRDefault="00AE5776" w:rsidP="00DF7725">
            <w:pPr>
              <w:contextualSpacing/>
              <w:rPr>
                <w:b/>
                <w:bCs/>
                <w:i/>
                <w:iCs/>
              </w:rPr>
            </w:pPr>
          </w:p>
          <w:p w14:paraId="100D27AB" w14:textId="1E059C14" w:rsidR="00AE5776" w:rsidRDefault="00AE5776" w:rsidP="00DF7725">
            <w:pPr>
              <w:contextualSpacing/>
              <w:rPr>
                <w:b/>
                <w:bCs/>
                <w:i/>
                <w:iCs/>
              </w:rPr>
            </w:pPr>
            <w:r>
              <w:rPr>
                <w:b/>
                <w:bCs/>
                <w:i/>
                <w:iCs/>
              </w:rPr>
              <w:t>Literacy</w:t>
            </w:r>
            <w:r w:rsidRPr="00B22D7D">
              <w:rPr>
                <w:b/>
                <w:bCs/>
                <w:i/>
                <w:iCs/>
              </w:rPr>
              <w:t xml:space="preserve">:  </w:t>
            </w:r>
            <w:r w:rsidR="00AA4EC9" w:rsidRPr="00B22D7D">
              <w:rPr>
                <w:b/>
                <w:bCs/>
                <w:i/>
                <w:iCs/>
              </w:rPr>
              <w:t xml:space="preserve"> From August 2019 to May of 2020, the percentage of students scoring 1155 and 1285 or higher </w:t>
            </w:r>
            <w:proofErr w:type="spellStart"/>
            <w:r w:rsidR="00AA4EC9" w:rsidRPr="00B22D7D">
              <w:rPr>
                <w:b/>
                <w:bCs/>
                <w:i/>
                <w:iCs/>
              </w:rPr>
              <w:t>lexiles</w:t>
            </w:r>
            <w:proofErr w:type="spellEnd"/>
            <w:r w:rsidR="00AA4EC9" w:rsidRPr="00B22D7D">
              <w:rPr>
                <w:b/>
                <w:bCs/>
                <w:i/>
                <w:iCs/>
              </w:rPr>
              <w:t xml:space="preserve"> on 9</w:t>
            </w:r>
            <w:r w:rsidR="00AA4EC9" w:rsidRPr="00B22D7D">
              <w:rPr>
                <w:b/>
                <w:bCs/>
                <w:i/>
                <w:iCs/>
                <w:vertAlign w:val="superscript"/>
              </w:rPr>
              <w:t>th</w:t>
            </w:r>
            <w:r w:rsidR="00AA4EC9" w:rsidRPr="00B22D7D">
              <w:rPr>
                <w:b/>
                <w:bCs/>
                <w:i/>
                <w:iCs/>
              </w:rPr>
              <w:t xml:space="preserve"> grade Lit and American Lit will increase by at least 10%.</w:t>
            </w:r>
          </w:p>
          <w:p w14:paraId="5841755E" w14:textId="7ED1E63B" w:rsidR="001836D1" w:rsidRPr="009614F7" w:rsidRDefault="001836D1" w:rsidP="00A55FCE">
            <w:pPr>
              <w:pStyle w:val="TableParagraph"/>
              <w:numPr>
                <w:ilvl w:val="0"/>
                <w:numId w:val="30"/>
              </w:numPr>
              <w:rPr>
                <w:color w:val="000000"/>
                <w:sz w:val="20"/>
                <w:szCs w:val="20"/>
              </w:rPr>
            </w:pPr>
            <w:r w:rsidRPr="009614F7">
              <w:rPr>
                <w:color w:val="000000"/>
                <w:sz w:val="20"/>
                <w:szCs w:val="20"/>
              </w:rPr>
              <w:t>Each department will employ reading and writing strategies</w:t>
            </w:r>
            <w:r w:rsidR="00901F91" w:rsidRPr="009614F7">
              <w:rPr>
                <w:color w:val="000000"/>
                <w:sz w:val="20"/>
                <w:szCs w:val="20"/>
              </w:rPr>
              <w:t>, including the common core literacy standards, gained through the support of a literacy specialist from Oconee RESA</w:t>
            </w:r>
            <w:r w:rsidR="004B7E82">
              <w:rPr>
                <w:color w:val="000000"/>
                <w:sz w:val="20"/>
                <w:szCs w:val="20"/>
              </w:rPr>
              <w:t xml:space="preserve"> and ELA department chair</w:t>
            </w:r>
          </w:p>
          <w:p w14:paraId="5A2EC865" w14:textId="25A48ADD" w:rsidR="00901F91" w:rsidRPr="009614F7" w:rsidRDefault="00007B3C" w:rsidP="00A55FCE">
            <w:pPr>
              <w:pStyle w:val="TableParagraph"/>
              <w:numPr>
                <w:ilvl w:val="0"/>
                <w:numId w:val="30"/>
              </w:numPr>
              <w:rPr>
                <w:color w:val="000000"/>
                <w:sz w:val="20"/>
                <w:szCs w:val="20"/>
              </w:rPr>
            </w:pPr>
            <w:r w:rsidRPr="009614F7">
              <w:rPr>
                <w:color w:val="000000"/>
                <w:sz w:val="20"/>
                <w:szCs w:val="20"/>
              </w:rPr>
              <w:t>Use electronic tools (</w:t>
            </w:r>
            <w:proofErr w:type="spellStart"/>
            <w:r w:rsidRPr="009614F7">
              <w:rPr>
                <w:color w:val="000000"/>
                <w:sz w:val="20"/>
                <w:szCs w:val="20"/>
              </w:rPr>
              <w:t>NewsELA</w:t>
            </w:r>
            <w:proofErr w:type="spellEnd"/>
            <w:r w:rsidRPr="009614F7">
              <w:rPr>
                <w:color w:val="000000"/>
                <w:sz w:val="20"/>
                <w:szCs w:val="20"/>
              </w:rPr>
              <w:t xml:space="preserve">, </w:t>
            </w:r>
            <w:proofErr w:type="spellStart"/>
            <w:r w:rsidRPr="009614F7">
              <w:rPr>
                <w:color w:val="000000"/>
                <w:sz w:val="20"/>
                <w:szCs w:val="20"/>
              </w:rPr>
              <w:t>CommonLit</w:t>
            </w:r>
            <w:proofErr w:type="spellEnd"/>
            <w:r w:rsidRPr="009614F7">
              <w:rPr>
                <w:color w:val="000000"/>
                <w:sz w:val="20"/>
                <w:szCs w:val="20"/>
              </w:rPr>
              <w:t>, Lexile.com, etc.) to modify reading assignments and differentiate by ability level</w:t>
            </w:r>
          </w:p>
          <w:p w14:paraId="347002D3" w14:textId="2C14A4AF" w:rsidR="00007B3C" w:rsidRPr="009614F7" w:rsidRDefault="00243F50" w:rsidP="00A55FCE">
            <w:pPr>
              <w:pStyle w:val="TableParagraph"/>
              <w:numPr>
                <w:ilvl w:val="0"/>
                <w:numId w:val="30"/>
              </w:numPr>
              <w:rPr>
                <w:color w:val="000000"/>
                <w:sz w:val="20"/>
                <w:szCs w:val="20"/>
              </w:rPr>
            </w:pPr>
            <w:r w:rsidRPr="009614F7">
              <w:rPr>
                <w:color w:val="000000"/>
                <w:sz w:val="20"/>
                <w:szCs w:val="20"/>
              </w:rPr>
              <w:t>Teachers will revisit the texts currently being taught to ensure they are providing an appropriate challenge for students</w:t>
            </w:r>
          </w:p>
          <w:p w14:paraId="2EFE93EF" w14:textId="1120196A" w:rsidR="00E07581" w:rsidRPr="009614F7" w:rsidRDefault="00E07581" w:rsidP="00A55FCE">
            <w:pPr>
              <w:pStyle w:val="TableParagraph"/>
              <w:numPr>
                <w:ilvl w:val="0"/>
                <w:numId w:val="30"/>
              </w:numPr>
              <w:rPr>
                <w:color w:val="000000"/>
                <w:sz w:val="20"/>
                <w:szCs w:val="20"/>
              </w:rPr>
            </w:pPr>
            <w:r w:rsidRPr="009614F7">
              <w:rPr>
                <w:color w:val="000000"/>
                <w:sz w:val="20"/>
                <w:szCs w:val="20"/>
              </w:rPr>
              <w:t>Explicitly teach skills involving document analysis and how to synthesize information</w:t>
            </w:r>
          </w:p>
          <w:p w14:paraId="177BC4E9" w14:textId="3A2EB4B9" w:rsidR="00015329" w:rsidRPr="009614F7" w:rsidRDefault="00015329" w:rsidP="00A55FCE">
            <w:pPr>
              <w:pStyle w:val="TableParagraph"/>
              <w:numPr>
                <w:ilvl w:val="0"/>
                <w:numId w:val="30"/>
              </w:numPr>
              <w:rPr>
                <w:color w:val="000000"/>
                <w:sz w:val="20"/>
                <w:szCs w:val="20"/>
              </w:rPr>
            </w:pPr>
            <w:r w:rsidRPr="009614F7">
              <w:rPr>
                <w:color w:val="000000"/>
                <w:sz w:val="20"/>
                <w:szCs w:val="20"/>
              </w:rPr>
              <w:t>Teachers will consistently engage in department and course-level professional learning communities to discuss student data and student work to learn more about how to improve their instructional practices, and to systematically plan together for improvement.</w:t>
            </w:r>
          </w:p>
          <w:p w14:paraId="2CD7F9F8" w14:textId="3A03582A" w:rsidR="00015329" w:rsidRPr="009614F7" w:rsidRDefault="00005A98" w:rsidP="00A55FCE">
            <w:pPr>
              <w:pStyle w:val="TableParagraph"/>
              <w:numPr>
                <w:ilvl w:val="0"/>
                <w:numId w:val="30"/>
              </w:numPr>
              <w:rPr>
                <w:color w:val="000000"/>
                <w:sz w:val="20"/>
                <w:szCs w:val="20"/>
              </w:rPr>
            </w:pPr>
            <w:r w:rsidRPr="009614F7">
              <w:rPr>
                <w:color w:val="000000"/>
                <w:sz w:val="20"/>
                <w:szCs w:val="20"/>
              </w:rPr>
              <w:t>Teachers will expose students to the concept of Lexile scores and familiarize students with their own Lexile scores, specifically during students’ 9th grade and American Lit coursework</w:t>
            </w:r>
          </w:p>
          <w:p w14:paraId="2D5A03EC" w14:textId="1723588C" w:rsidR="00A62EB6" w:rsidRPr="009614F7" w:rsidRDefault="00A62EB6" w:rsidP="00A55FCE">
            <w:pPr>
              <w:pStyle w:val="TableParagraph"/>
              <w:numPr>
                <w:ilvl w:val="0"/>
                <w:numId w:val="30"/>
              </w:numPr>
              <w:rPr>
                <w:color w:val="000000"/>
                <w:sz w:val="20"/>
                <w:szCs w:val="20"/>
              </w:rPr>
            </w:pPr>
            <w:r w:rsidRPr="009614F7">
              <w:rPr>
                <w:color w:val="000000"/>
                <w:sz w:val="20"/>
                <w:szCs w:val="20"/>
              </w:rPr>
              <w:t>Teachers will collaboratively develop and use common rubrics and engage in common grading of student work.</w:t>
            </w:r>
          </w:p>
          <w:p w14:paraId="4208C249" w14:textId="7B9BBEF8" w:rsidR="00A62EB6" w:rsidRPr="009614F7" w:rsidRDefault="00A62EB6" w:rsidP="00A55FCE">
            <w:pPr>
              <w:pStyle w:val="TableParagraph"/>
              <w:numPr>
                <w:ilvl w:val="0"/>
                <w:numId w:val="30"/>
              </w:numPr>
              <w:rPr>
                <w:color w:val="000000"/>
                <w:sz w:val="20"/>
                <w:szCs w:val="20"/>
              </w:rPr>
            </w:pPr>
            <w:r w:rsidRPr="009614F7">
              <w:rPr>
                <w:color w:val="000000"/>
                <w:sz w:val="20"/>
                <w:szCs w:val="20"/>
              </w:rPr>
              <w:t>Teachers will incorporate student choice and more independent reading when determining texts to read in class when planning for instruction</w:t>
            </w:r>
          </w:p>
          <w:p w14:paraId="20FA212A" w14:textId="520CA355" w:rsidR="00A62EB6" w:rsidRPr="00B22D7D" w:rsidRDefault="00135B15" w:rsidP="00A55FCE">
            <w:pPr>
              <w:pStyle w:val="TableParagraph"/>
              <w:numPr>
                <w:ilvl w:val="0"/>
                <w:numId w:val="30"/>
              </w:numPr>
              <w:rPr>
                <w:color w:val="000000"/>
                <w:sz w:val="20"/>
                <w:szCs w:val="20"/>
              </w:rPr>
            </w:pPr>
            <w:r w:rsidRPr="00B22D7D">
              <w:rPr>
                <w:color w:val="000000"/>
                <w:sz w:val="20"/>
                <w:szCs w:val="20"/>
              </w:rPr>
              <w:t>Use the CER model to increase rigor, vertical alignment, and literacy in Science courses</w:t>
            </w:r>
          </w:p>
          <w:p w14:paraId="49E2C853" w14:textId="709359BF" w:rsidR="00C34CB1" w:rsidRPr="009614F7" w:rsidRDefault="00C34CB1" w:rsidP="00A55FCE">
            <w:pPr>
              <w:pStyle w:val="TableParagraph"/>
              <w:numPr>
                <w:ilvl w:val="0"/>
                <w:numId w:val="30"/>
              </w:numPr>
              <w:rPr>
                <w:color w:val="000000"/>
                <w:sz w:val="20"/>
                <w:szCs w:val="20"/>
              </w:rPr>
            </w:pPr>
            <w:r>
              <w:rPr>
                <w:color w:val="000000"/>
                <w:sz w:val="20"/>
                <w:szCs w:val="20"/>
              </w:rPr>
              <w:t xml:space="preserve">Use </w:t>
            </w:r>
            <w:proofErr w:type="spellStart"/>
            <w:r>
              <w:rPr>
                <w:color w:val="000000"/>
                <w:sz w:val="20"/>
                <w:szCs w:val="20"/>
              </w:rPr>
              <w:t>Membean</w:t>
            </w:r>
            <w:proofErr w:type="spellEnd"/>
            <w:r>
              <w:rPr>
                <w:color w:val="000000"/>
                <w:sz w:val="20"/>
                <w:szCs w:val="20"/>
              </w:rPr>
              <w:t xml:space="preserve"> </w:t>
            </w:r>
            <w:r w:rsidR="005243C9">
              <w:rPr>
                <w:color w:val="000000"/>
                <w:sz w:val="20"/>
                <w:szCs w:val="20"/>
              </w:rPr>
              <w:t xml:space="preserve">(strong evidence) </w:t>
            </w:r>
            <w:r>
              <w:rPr>
                <w:color w:val="000000"/>
                <w:sz w:val="20"/>
                <w:szCs w:val="20"/>
              </w:rPr>
              <w:t>t</w:t>
            </w:r>
            <w:r w:rsidRPr="00C34CB1">
              <w:rPr>
                <w:color w:val="000000"/>
                <w:sz w:val="20"/>
                <w:szCs w:val="20"/>
              </w:rPr>
              <w:t>o improve vocabulary of students and in turn improve reading comprehension in all content areas.</w:t>
            </w:r>
          </w:p>
          <w:p w14:paraId="75EAC25B" w14:textId="4B4C0FCA" w:rsidR="00B026D7" w:rsidRDefault="00B026D7" w:rsidP="00DF7725">
            <w:pPr>
              <w:contextualSpacing/>
              <w:rPr>
                <w:i/>
                <w:iCs/>
              </w:rPr>
            </w:pPr>
          </w:p>
          <w:p w14:paraId="4006919F" w14:textId="570D676A" w:rsidR="00FC6773" w:rsidRDefault="00FC6773" w:rsidP="00DF7725">
            <w:pPr>
              <w:contextualSpacing/>
              <w:rPr>
                <w:i/>
                <w:iCs/>
              </w:rPr>
            </w:pPr>
          </w:p>
          <w:p w14:paraId="38452181" w14:textId="77777777" w:rsidR="00FC6773" w:rsidRPr="00772A97" w:rsidRDefault="00FC6773" w:rsidP="00DF7725">
            <w:pPr>
              <w:contextualSpacing/>
              <w:rPr>
                <w:i/>
                <w:iCs/>
              </w:rPr>
            </w:pPr>
          </w:p>
          <w:p w14:paraId="0A51DE3C" w14:textId="18578E26" w:rsidR="00B026D7" w:rsidRDefault="00381900" w:rsidP="00DF7725">
            <w:pPr>
              <w:contextualSpacing/>
              <w:rPr>
                <w:b/>
                <w:bCs/>
                <w:i/>
                <w:iCs/>
              </w:rPr>
            </w:pPr>
            <w:r>
              <w:rPr>
                <w:b/>
                <w:bCs/>
                <w:i/>
                <w:iCs/>
              </w:rPr>
              <w:t>Attendance</w:t>
            </w:r>
            <w:r w:rsidR="00F55733" w:rsidRPr="00B22D7D">
              <w:rPr>
                <w:b/>
                <w:bCs/>
                <w:i/>
                <w:iCs/>
              </w:rPr>
              <w:t xml:space="preserve">:  </w:t>
            </w:r>
            <w:r w:rsidR="00053878" w:rsidRPr="00B22D7D">
              <w:rPr>
                <w:b/>
                <w:bCs/>
                <w:i/>
                <w:iCs/>
              </w:rPr>
              <w:t xml:space="preserve"> From August 2019 to May of 2020, 90% of all students will miss fewer than 10% of their enrolled school days.</w:t>
            </w:r>
          </w:p>
          <w:p w14:paraId="5356B245" w14:textId="6D624DB1" w:rsidR="00352A04" w:rsidRDefault="00D97250" w:rsidP="00A55FCE">
            <w:pPr>
              <w:pStyle w:val="TableParagraph"/>
              <w:numPr>
                <w:ilvl w:val="0"/>
                <w:numId w:val="30"/>
              </w:numPr>
              <w:rPr>
                <w:color w:val="000000"/>
                <w:sz w:val="20"/>
                <w:szCs w:val="20"/>
              </w:rPr>
            </w:pPr>
            <w:r w:rsidRPr="004039BF">
              <w:rPr>
                <w:color w:val="000000"/>
                <w:sz w:val="20"/>
                <w:szCs w:val="20"/>
              </w:rPr>
              <w:t xml:space="preserve">Field Day concept to include food trucks, games, </w:t>
            </w:r>
            <w:r w:rsidR="004039BF" w:rsidRPr="004039BF">
              <w:rPr>
                <w:color w:val="000000"/>
                <w:sz w:val="20"/>
                <w:szCs w:val="20"/>
              </w:rPr>
              <w:t>etc.</w:t>
            </w:r>
          </w:p>
          <w:p w14:paraId="6F4B5E15" w14:textId="32B29B7A" w:rsidR="008777E5" w:rsidRDefault="008777E5" w:rsidP="00A55FCE">
            <w:pPr>
              <w:pStyle w:val="TableParagraph"/>
              <w:numPr>
                <w:ilvl w:val="0"/>
                <w:numId w:val="30"/>
              </w:numPr>
              <w:rPr>
                <w:color w:val="000000"/>
                <w:sz w:val="20"/>
                <w:szCs w:val="20"/>
              </w:rPr>
            </w:pPr>
            <w:r>
              <w:rPr>
                <w:color w:val="000000"/>
                <w:sz w:val="20"/>
                <w:szCs w:val="20"/>
              </w:rPr>
              <w:lastRenderedPageBreak/>
              <w:t>Dress down days</w:t>
            </w:r>
          </w:p>
          <w:p w14:paraId="09036A58" w14:textId="75DEA722" w:rsidR="008777E5" w:rsidRDefault="002C1BF0" w:rsidP="00A55FCE">
            <w:pPr>
              <w:pStyle w:val="TableParagraph"/>
              <w:numPr>
                <w:ilvl w:val="0"/>
                <w:numId w:val="30"/>
              </w:numPr>
              <w:rPr>
                <w:color w:val="000000"/>
                <w:sz w:val="20"/>
                <w:szCs w:val="20"/>
              </w:rPr>
            </w:pPr>
            <w:r>
              <w:rPr>
                <w:color w:val="000000"/>
                <w:sz w:val="20"/>
                <w:szCs w:val="20"/>
              </w:rPr>
              <w:t>Block party</w:t>
            </w:r>
          </w:p>
          <w:p w14:paraId="693BBEA5" w14:textId="69F17E98" w:rsidR="00481060" w:rsidRDefault="009B085C" w:rsidP="00DF7725">
            <w:pPr>
              <w:pStyle w:val="TableParagraph"/>
              <w:numPr>
                <w:ilvl w:val="0"/>
                <w:numId w:val="30"/>
              </w:numPr>
              <w:rPr>
                <w:color w:val="000000"/>
                <w:sz w:val="20"/>
                <w:szCs w:val="20"/>
              </w:rPr>
            </w:pPr>
            <w:r>
              <w:rPr>
                <w:color w:val="000000"/>
                <w:sz w:val="20"/>
                <w:szCs w:val="20"/>
              </w:rPr>
              <w:t>Final exam exemption</w:t>
            </w:r>
            <w:r w:rsidR="00690EA4">
              <w:rPr>
                <w:color w:val="000000"/>
                <w:sz w:val="20"/>
                <w:szCs w:val="20"/>
              </w:rPr>
              <w:t xml:space="preserve"> opportunity</w:t>
            </w:r>
          </w:p>
          <w:p w14:paraId="0D0FEE72" w14:textId="16EC0307" w:rsidR="00481060" w:rsidRPr="00576887" w:rsidRDefault="00481060" w:rsidP="00DF7725">
            <w:pPr>
              <w:contextualSpacing/>
              <w:rPr>
                <w:b/>
                <w:bCs/>
                <w:i/>
                <w:iCs/>
              </w:rPr>
            </w:pPr>
            <w:r>
              <w:rPr>
                <w:b/>
                <w:bCs/>
                <w:i/>
                <w:iCs/>
              </w:rPr>
              <w:t>Accelerated Enrollment</w:t>
            </w:r>
            <w:r w:rsidRPr="00576887">
              <w:rPr>
                <w:b/>
                <w:bCs/>
                <w:i/>
                <w:iCs/>
              </w:rPr>
              <w:t xml:space="preserve">:  </w:t>
            </w:r>
            <w:r w:rsidR="00B122E0" w:rsidRPr="00576887">
              <w:rPr>
                <w:rStyle w:val="normaltextrun"/>
              </w:rPr>
              <w:t xml:space="preserve"> </w:t>
            </w:r>
            <w:r w:rsidR="00B122E0" w:rsidRPr="00576887">
              <w:rPr>
                <w:b/>
                <w:bCs/>
                <w:i/>
                <w:iCs/>
              </w:rPr>
              <w:t xml:space="preserve"> From August 2019 to May of 2020, 80% of black</w:t>
            </w:r>
            <w:r w:rsidR="00991396" w:rsidRPr="00576887">
              <w:rPr>
                <w:b/>
                <w:bCs/>
                <w:i/>
                <w:iCs/>
              </w:rPr>
              <w:t xml:space="preserve"> </w:t>
            </w:r>
            <w:r w:rsidR="00B122E0" w:rsidRPr="00576887">
              <w:rPr>
                <w:b/>
                <w:bCs/>
                <w:i/>
                <w:iCs/>
              </w:rPr>
              <w:t xml:space="preserve">students, 90% of Hispanic students, and </w:t>
            </w:r>
            <w:r w:rsidR="00191915" w:rsidRPr="00576887">
              <w:rPr>
                <w:b/>
                <w:bCs/>
                <w:i/>
                <w:iCs/>
              </w:rPr>
              <w:t>10</w:t>
            </w:r>
            <w:r w:rsidR="00A6209A" w:rsidRPr="00576887">
              <w:rPr>
                <w:b/>
                <w:bCs/>
                <w:i/>
                <w:iCs/>
              </w:rPr>
              <w:t>% of students with disabilities will</w:t>
            </w:r>
            <w:r w:rsidR="00B122E0" w:rsidRPr="00576887">
              <w:rPr>
                <w:rStyle w:val="normaltextrun"/>
              </w:rPr>
              <w:t xml:space="preserve"> </w:t>
            </w:r>
            <w:r w:rsidR="00B122E0" w:rsidRPr="00576887">
              <w:rPr>
                <w:b/>
                <w:bCs/>
                <w:i/>
                <w:iCs/>
              </w:rPr>
              <w:t>earn a credit via dual enrollment and/or advanced placement</w:t>
            </w:r>
          </w:p>
          <w:p w14:paraId="766BD5F6" w14:textId="7F5AA01A" w:rsidR="002039D4" w:rsidRPr="004E5879" w:rsidRDefault="004E5879" w:rsidP="00A55FCE">
            <w:pPr>
              <w:pStyle w:val="TableParagraph"/>
              <w:numPr>
                <w:ilvl w:val="0"/>
                <w:numId w:val="30"/>
              </w:numPr>
              <w:rPr>
                <w:color w:val="000000"/>
                <w:sz w:val="20"/>
                <w:szCs w:val="20"/>
              </w:rPr>
            </w:pPr>
            <w:r w:rsidRPr="004E5879">
              <w:rPr>
                <w:color w:val="000000"/>
                <w:sz w:val="20"/>
                <w:szCs w:val="20"/>
              </w:rPr>
              <w:t xml:space="preserve">Accuplacer prep course </w:t>
            </w:r>
          </w:p>
          <w:p w14:paraId="01C71C3A" w14:textId="5D6139AE" w:rsidR="00481060" w:rsidRDefault="003D7556" w:rsidP="00A55FCE">
            <w:pPr>
              <w:pStyle w:val="TableParagraph"/>
              <w:numPr>
                <w:ilvl w:val="0"/>
                <w:numId w:val="30"/>
              </w:numPr>
              <w:rPr>
                <w:color w:val="000000"/>
                <w:sz w:val="20"/>
                <w:szCs w:val="20"/>
              </w:rPr>
            </w:pPr>
            <w:r>
              <w:rPr>
                <w:color w:val="000000"/>
                <w:sz w:val="20"/>
                <w:szCs w:val="20"/>
              </w:rPr>
              <w:t xml:space="preserve">Promote </w:t>
            </w:r>
            <w:r w:rsidR="00C65AF2">
              <w:rPr>
                <w:color w:val="000000"/>
                <w:sz w:val="20"/>
                <w:szCs w:val="20"/>
              </w:rPr>
              <w:t>Dual Enrollment</w:t>
            </w:r>
            <w:r>
              <w:rPr>
                <w:color w:val="000000"/>
                <w:sz w:val="20"/>
                <w:szCs w:val="20"/>
              </w:rPr>
              <w:t xml:space="preserve"> </w:t>
            </w:r>
            <w:r w:rsidR="0022392F">
              <w:rPr>
                <w:color w:val="000000"/>
                <w:sz w:val="20"/>
                <w:szCs w:val="20"/>
              </w:rPr>
              <w:t>programs</w:t>
            </w:r>
            <w:r w:rsidR="00C65AF2">
              <w:rPr>
                <w:color w:val="000000"/>
                <w:sz w:val="20"/>
                <w:szCs w:val="20"/>
              </w:rPr>
              <w:t xml:space="preserve"> during</w:t>
            </w:r>
            <w:r w:rsidR="00106171">
              <w:rPr>
                <w:color w:val="000000"/>
                <w:sz w:val="20"/>
                <w:szCs w:val="20"/>
              </w:rPr>
              <w:t xml:space="preserve">, pre-planning for teachers, </w:t>
            </w:r>
            <w:r w:rsidR="00C65AF2">
              <w:rPr>
                <w:color w:val="000000"/>
                <w:sz w:val="20"/>
                <w:szCs w:val="20"/>
              </w:rPr>
              <w:t>advisement</w:t>
            </w:r>
            <w:r w:rsidR="00106171">
              <w:rPr>
                <w:color w:val="000000"/>
                <w:sz w:val="20"/>
                <w:szCs w:val="20"/>
              </w:rPr>
              <w:t xml:space="preserve"> for students,</w:t>
            </w:r>
            <w:r w:rsidR="00C65AF2">
              <w:rPr>
                <w:color w:val="000000"/>
                <w:sz w:val="20"/>
                <w:szCs w:val="20"/>
              </w:rPr>
              <w:t xml:space="preserve"> and open house events</w:t>
            </w:r>
            <w:r w:rsidR="004C4F4E">
              <w:rPr>
                <w:color w:val="000000"/>
                <w:sz w:val="20"/>
                <w:szCs w:val="20"/>
              </w:rPr>
              <w:t xml:space="preserve"> for parents and other stakeholders</w:t>
            </w:r>
          </w:p>
          <w:p w14:paraId="604C9639" w14:textId="77777777" w:rsidR="00EA2D38" w:rsidRPr="004E5879" w:rsidRDefault="00EA2D38" w:rsidP="00EA2D38">
            <w:pPr>
              <w:pStyle w:val="TableParagraph"/>
              <w:rPr>
                <w:color w:val="000000"/>
                <w:sz w:val="20"/>
                <w:szCs w:val="20"/>
              </w:rPr>
            </w:pPr>
          </w:p>
          <w:p w14:paraId="300E6306" w14:textId="07B685BE" w:rsidR="000E5E9C" w:rsidRPr="00576887" w:rsidRDefault="00D1626E" w:rsidP="00130CF4">
            <w:pPr>
              <w:pStyle w:val="paragraph"/>
              <w:spacing w:before="0" w:beforeAutospacing="0" w:line="259" w:lineRule="auto"/>
              <w:ind w:right="315"/>
              <w:textAlignment w:val="baseline"/>
              <w:rPr>
                <w:b/>
                <w:bCs/>
              </w:rPr>
            </w:pPr>
            <w:r>
              <w:rPr>
                <w:b/>
                <w:bCs/>
                <w:i/>
                <w:iCs/>
              </w:rPr>
              <w:t xml:space="preserve">Pathway Completion:  </w:t>
            </w:r>
            <w:r w:rsidR="000E5E9C" w:rsidRPr="00576887">
              <w:rPr>
                <w:b/>
                <w:bCs/>
                <w:i/>
                <w:iCs/>
              </w:rPr>
              <w:t xml:space="preserve">From August 2019 to May of 2020, 90% of black and white students and </w:t>
            </w:r>
            <w:r w:rsidR="000B58DE" w:rsidRPr="00576887">
              <w:rPr>
                <w:b/>
                <w:bCs/>
                <w:i/>
                <w:iCs/>
              </w:rPr>
              <w:t>80</w:t>
            </w:r>
            <w:r w:rsidR="000E5E9C" w:rsidRPr="00576887">
              <w:rPr>
                <w:b/>
                <w:bCs/>
                <w:i/>
                <w:iCs/>
              </w:rPr>
              <w:t xml:space="preserve">% of students with disabilities </w:t>
            </w:r>
            <w:r w:rsidR="00291FAE" w:rsidRPr="00576887">
              <w:rPr>
                <w:b/>
                <w:bCs/>
                <w:i/>
                <w:iCs/>
              </w:rPr>
              <w:t xml:space="preserve">will </w:t>
            </w:r>
            <w:r w:rsidR="000E5E9C" w:rsidRPr="00576887">
              <w:rPr>
                <w:b/>
                <w:bCs/>
                <w:i/>
                <w:iCs/>
              </w:rPr>
              <w:t>complet</w:t>
            </w:r>
            <w:r w:rsidR="00291FAE" w:rsidRPr="00576887">
              <w:rPr>
                <w:b/>
                <w:bCs/>
                <w:i/>
                <w:iCs/>
              </w:rPr>
              <w:t>e</w:t>
            </w:r>
            <w:r w:rsidR="000E5E9C" w:rsidRPr="00576887">
              <w:rPr>
                <w:b/>
                <w:bCs/>
                <w:i/>
                <w:iCs/>
              </w:rPr>
              <w:t xml:space="preserve"> an advanced academic, CTAE, fine arts, and/or world language pathway.</w:t>
            </w:r>
          </w:p>
          <w:p w14:paraId="0035861F" w14:textId="74A38D00" w:rsidR="00AB639F" w:rsidRPr="009851E5" w:rsidRDefault="00250701" w:rsidP="00AB639F">
            <w:pPr>
              <w:pStyle w:val="paragraph"/>
              <w:numPr>
                <w:ilvl w:val="0"/>
                <w:numId w:val="33"/>
              </w:numPr>
              <w:spacing w:before="0" w:beforeAutospacing="0" w:line="259" w:lineRule="auto"/>
              <w:ind w:right="315"/>
              <w:textAlignment w:val="baseline"/>
              <w:rPr>
                <w:color w:val="000000"/>
                <w:sz w:val="20"/>
                <w:szCs w:val="20"/>
              </w:rPr>
            </w:pPr>
            <w:r w:rsidRPr="009851E5">
              <w:rPr>
                <w:color w:val="000000"/>
                <w:sz w:val="20"/>
                <w:szCs w:val="20"/>
              </w:rPr>
              <w:t xml:space="preserve">Audit student transcripts during data meetings to ensure that students </w:t>
            </w:r>
            <w:r w:rsidR="009851E5" w:rsidRPr="009851E5">
              <w:rPr>
                <w:color w:val="000000"/>
                <w:sz w:val="20"/>
                <w:szCs w:val="20"/>
              </w:rPr>
              <w:t>are on track for completing sequenced courses</w:t>
            </w:r>
          </w:p>
          <w:p w14:paraId="411E4A08" w14:textId="4F231D17" w:rsidR="00447968" w:rsidRPr="00576887" w:rsidRDefault="00B76704" w:rsidP="00DF7725">
            <w:pPr>
              <w:contextualSpacing/>
              <w:rPr>
                <w:b/>
                <w:bCs/>
                <w:i/>
                <w:iCs/>
              </w:rPr>
            </w:pPr>
            <w:r>
              <w:rPr>
                <w:b/>
                <w:bCs/>
                <w:i/>
                <w:iCs/>
              </w:rPr>
              <w:t xml:space="preserve">College </w:t>
            </w:r>
            <w:r w:rsidR="006179AF">
              <w:rPr>
                <w:b/>
                <w:bCs/>
                <w:i/>
                <w:iCs/>
              </w:rPr>
              <w:t xml:space="preserve">and Career Readiness:  </w:t>
            </w:r>
            <w:r w:rsidR="00947214" w:rsidRPr="00576887">
              <w:rPr>
                <w:b/>
                <w:bCs/>
                <w:i/>
                <w:iCs/>
              </w:rPr>
              <w:t xml:space="preserve"> From August 2019 to May of 2020 </w:t>
            </w:r>
            <w:r w:rsidR="00762426" w:rsidRPr="00576887">
              <w:rPr>
                <w:b/>
                <w:bCs/>
                <w:i/>
                <w:iCs/>
              </w:rPr>
              <w:t>80</w:t>
            </w:r>
            <w:r w:rsidR="00947214" w:rsidRPr="00576887">
              <w:rPr>
                <w:b/>
                <w:bCs/>
                <w:i/>
                <w:iCs/>
              </w:rPr>
              <w:t>% of black</w:t>
            </w:r>
            <w:r w:rsidR="00291FAE" w:rsidRPr="00576887">
              <w:rPr>
                <w:b/>
                <w:bCs/>
                <w:i/>
                <w:iCs/>
              </w:rPr>
              <w:t xml:space="preserve"> and </w:t>
            </w:r>
            <w:r w:rsidR="00762426" w:rsidRPr="00576887">
              <w:rPr>
                <w:b/>
                <w:bCs/>
                <w:i/>
                <w:iCs/>
              </w:rPr>
              <w:t xml:space="preserve">white </w:t>
            </w:r>
            <w:r w:rsidR="00947214" w:rsidRPr="00576887">
              <w:rPr>
                <w:b/>
                <w:bCs/>
                <w:i/>
                <w:iCs/>
              </w:rPr>
              <w:t>students</w:t>
            </w:r>
            <w:r w:rsidR="00762426" w:rsidRPr="00576887">
              <w:rPr>
                <w:b/>
                <w:bCs/>
                <w:i/>
                <w:iCs/>
              </w:rPr>
              <w:t xml:space="preserve"> </w:t>
            </w:r>
            <w:r w:rsidR="00947214" w:rsidRPr="00576887">
              <w:rPr>
                <w:b/>
                <w:bCs/>
                <w:i/>
                <w:iCs/>
              </w:rPr>
              <w:t xml:space="preserve">and  students with disabilities </w:t>
            </w:r>
            <w:r w:rsidR="00291FAE" w:rsidRPr="00576887">
              <w:rPr>
                <w:b/>
                <w:bCs/>
                <w:i/>
                <w:iCs/>
              </w:rPr>
              <w:t xml:space="preserve">will </w:t>
            </w:r>
            <w:r w:rsidR="00947214" w:rsidRPr="00576887">
              <w:rPr>
                <w:b/>
                <w:bCs/>
                <w:i/>
                <w:iCs/>
              </w:rPr>
              <w:t>ente</w:t>
            </w:r>
            <w:r w:rsidR="00291FAE" w:rsidRPr="00576887">
              <w:rPr>
                <w:b/>
                <w:bCs/>
                <w:i/>
                <w:iCs/>
              </w:rPr>
              <w:t>r</w:t>
            </w:r>
            <w:r w:rsidR="00947214" w:rsidRPr="00576887">
              <w:rPr>
                <w:b/>
                <w:bCs/>
                <w:i/>
                <w:iCs/>
              </w:rPr>
              <w:t xml:space="preserve"> a Technical College System of Georgia and/or a University System of Georgia program without needing remediation; achieve a readiness score on the ACT, SAT, two or more AP exams; pass a pathway-aligned end of pathway assessment (EOPA) resulting in a nation or state credential; or complete a work-based learning program.</w:t>
            </w:r>
          </w:p>
          <w:p w14:paraId="00255F0D" w14:textId="65E40662" w:rsidR="00772A97" w:rsidRPr="009614F7" w:rsidRDefault="005C6C80" w:rsidP="00A55FCE">
            <w:pPr>
              <w:pStyle w:val="TableParagraph"/>
              <w:numPr>
                <w:ilvl w:val="0"/>
                <w:numId w:val="30"/>
              </w:numPr>
              <w:rPr>
                <w:color w:val="000000"/>
                <w:sz w:val="20"/>
                <w:szCs w:val="20"/>
              </w:rPr>
            </w:pPr>
            <w:r w:rsidRPr="009614F7">
              <w:rPr>
                <w:color w:val="000000"/>
                <w:sz w:val="20"/>
                <w:szCs w:val="20"/>
              </w:rPr>
              <w:t>Implement common core reading strategies across the curriculum</w:t>
            </w:r>
          </w:p>
          <w:p w14:paraId="77D5D004" w14:textId="00E4D7DF" w:rsidR="005C6C80" w:rsidRPr="009614F7" w:rsidRDefault="005C6C80" w:rsidP="00A55FCE">
            <w:pPr>
              <w:pStyle w:val="TableParagraph"/>
              <w:numPr>
                <w:ilvl w:val="0"/>
                <w:numId w:val="30"/>
              </w:numPr>
              <w:rPr>
                <w:color w:val="000000"/>
                <w:sz w:val="20"/>
                <w:szCs w:val="20"/>
              </w:rPr>
            </w:pPr>
            <w:r w:rsidRPr="009614F7">
              <w:rPr>
                <w:color w:val="000000"/>
                <w:sz w:val="20"/>
                <w:szCs w:val="20"/>
              </w:rPr>
              <w:t>Implement higher-level questioning during instruction and on assessments regularly in all classes</w:t>
            </w:r>
          </w:p>
          <w:p w14:paraId="663A3FB4" w14:textId="476F212D" w:rsidR="005C6C80" w:rsidRPr="009614F7" w:rsidRDefault="005C6C80" w:rsidP="00A55FCE">
            <w:pPr>
              <w:pStyle w:val="TableParagraph"/>
              <w:numPr>
                <w:ilvl w:val="0"/>
                <w:numId w:val="30"/>
              </w:numPr>
              <w:rPr>
                <w:color w:val="000000"/>
                <w:sz w:val="20"/>
                <w:szCs w:val="20"/>
              </w:rPr>
            </w:pPr>
            <w:r w:rsidRPr="009614F7">
              <w:rPr>
                <w:color w:val="000000"/>
                <w:sz w:val="20"/>
                <w:szCs w:val="20"/>
              </w:rPr>
              <w:t>Teachers will consistently engage in department and course-level professional learning communities to discuss student data and student work to learn more about how to improve their instructional practices, and to systematically plan together for improvement</w:t>
            </w:r>
          </w:p>
          <w:p w14:paraId="0D589D95" w14:textId="6FA905DD" w:rsidR="005C6C80" w:rsidRPr="009614F7" w:rsidRDefault="008A30EF" w:rsidP="00A55FCE">
            <w:pPr>
              <w:pStyle w:val="TableParagraph"/>
              <w:numPr>
                <w:ilvl w:val="0"/>
                <w:numId w:val="30"/>
              </w:numPr>
              <w:rPr>
                <w:color w:val="000000"/>
                <w:sz w:val="20"/>
                <w:szCs w:val="20"/>
              </w:rPr>
            </w:pPr>
            <w:r w:rsidRPr="009614F7">
              <w:rPr>
                <w:color w:val="000000"/>
                <w:sz w:val="20"/>
                <w:szCs w:val="20"/>
              </w:rPr>
              <w:t>Offer SAT/ACT preparation classes during IF and online</w:t>
            </w:r>
          </w:p>
          <w:p w14:paraId="4252D4F7" w14:textId="257B51C8" w:rsidR="008A30EF" w:rsidRPr="009614F7" w:rsidRDefault="00571EAE" w:rsidP="00A55FCE">
            <w:pPr>
              <w:pStyle w:val="TableParagraph"/>
              <w:numPr>
                <w:ilvl w:val="0"/>
                <w:numId w:val="30"/>
              </w:numPr>
              <w:rPr>
                <w:color w:val="000000"/>
                <w:sz w:val="20"/>
                <w:szCs w:val="20"/>
              </w:rPr>
            </w:pPr>
            <w:r w:rsidRPr="009614F7">
              <w:rPr>
                <w:color w:val="000000"/>
                <w:sz w:val="20"/>
                <w:szCs w:val="20"/>
              </w:rPr>
              <w:t>Purchase SAT/ACT preparation materials for student checkout</w:t>
            </w:r>
          </w:p>
          <w:p w14:paraId="06FD37C8" w14:textId="08726BE7" w:rsidR="00571EAE" w:rsidRPr="009614F7" w:rsidRDefault="00571EAE" w:rsidP="00A55FCE">
            <w:pPr>
              <w:pStyle w:val="TableParagraph"/>
              <w:numPr>
                <w:ilvl w:val="0"/>
                <w:numId w:val="30"/>
              </w:numPr>
              <w:rPr>
                <w:color w:val="000000"/>
                <w:sz w:val="20"/>
                <w:szCs w:val="20"/>
              </w:rPr>
            </w:pPr>
            <w:r w:rsidRPr="009614F7">
              <w:rPr>
                <w:color w:val="000000"/>
                <w:sz w:val="20"/>
                <w:szCs w:val="20"/>
              </w:rPr>
              <w:t>Use PSAT results</w:t>
            </w:r>
            <w:r w:rsidR="00BB4603" w:rsidRPr="009614F7">
              <w:rPr>
                <w:color w:val="000000"/>
                <w:sz w:val="20"/>
                <w:szCs w:val="20"/>
              </w:rPr>
              <w:t xml:space="preserve"> and other indicators to make SAT/ACT and AP recommendations</w:t>
            </w:r>
          </w:p>
          <w:p w14:paraId="28A2357E" w14:textId="4D745814" w:rsidR="00BB4603" w:rsidRPr="009614F7" w:rsidRDefault="00BB4603" w:rsidP="00A55FCE">
            <w:pPr>
              <w:pStyle w:val="TableParagraph"/>
              <w:numPr>
                <w:ilvl w:val="0"/>
                <w:numId w:val="30"/>
              </w:numPr>
              <w:rPr>
                <w:color w:val="000000"/>
                <w:sz w:val="20"/>
                <w:szCs w:val="20"/>
              </w:rPr>
            </w:pPr>
            <w:r w:rsidRPr="009614F7">
              <w:rPr>
                <w:color w:val="000000"/>
                <w:sz w:val="20"/>
                <w:szCs w:val="20"/>
              </w:rPr>
              <w:t>Advertise SAT/ACT prep resources</w:t>
            </w:r>
            <w:r w:rsidR="00A511EF">
              <w:rPr>
                <w:color w:val="000000"/>
                <w:sz w:val="20"/>
                <w:szCs w:val="20"/>
              </w:rPr>
              <w:t>, test dates</w:t>
            </w:r>
            <w:r w:rsidR="008A6430">
              <w:rPr>
                <w:color w:val="000000"/>
                <w:sz w:val="20"/>
                <w:szCs w:val="20"/>
              </w:rPr>
              <w:t xml:space="preserve"> and promote</w:t>
            </w:r>
            <w:r w:rsidRPr="009614F7">
              <w:rPr>
                <w:color w:val="000000"/>
                <w:sz w:val="20"/>
                <w:szCs w:val="20"/>
              </w:rPr>
              <w:t xml:space="preserve"> </w:t>
            </w:r>
            <w:r w:rsidR="006A732B" w:rsidRPr="009614F7">
              <w:rPr>
                <w:color w:val="000000"/>
                <w:sz w:val="20"/>
                <w:szCs w:val="20"/>
              </w:rPr>
              <w:t>in school</w:t>
            </w:r>
            <w:r w:rsidR="008A6430">
              <w:rPr>
                <w:color w:val="000000"/>
                <w:sz w:val="20"/>
                <w:szCs w:val="20"/>
              </w:rPr>
              <w:t xml:space="preserve">, </w:t>
            </w:r>
            <w:r w:rsidR="006A732B" w:rsidRPr="009614F7">
              <w:rPr>
                <w:color w:val="000000"/>
                <w:sz w:val="20"/>
                <w:szCs w:val="20"/>
              </w:rPr>
              <w:t xml:space="preserve">through social media </w:t>
            </w:r>
            <w:r w:rsidR="008A6430">
              <w:rPr>
                <w:color w:val="000000"/>
                <w:sz w:val="20"/>
                <w:szCs w:val="20"/>
              </w:rPr>
              <w:t>and advisement</w:t>
            </w:r>
          </w:p>
          <w:p w14:paraId="70083122" w14:textId="7E87139B" w:rsidR="006A732B" w:rsidRPr="009614F7" w:rsidRDefault="006A732B" w:rsidP="00A55FCE">
            <w:pPr>
              <w:pStyle w:val="TableParagraph"/>
              <w:numPr>
                <w:ilvl w:val="0"/>
                <w:numId w:val="30"/>
              </w:numPr>
              <w:rPr>
                <w:color w:val="000000"/>
                <w:sz w:val="20"/>
                <w:szCs w:val="20"/>
              </w:rPr>
            </w:pPr>
            <w:r w:rsidRPr="009614F7">
              <w:rPr>
                <w:color w:val="000000"/>
                <w:sz w:val="20"/>
                <w:szCs w:val="20"/>
              </w:rPr>
              <w:t>Counsel students as to the nature and value of the SAT/ACT</w:t>
            </w:r>
          </w:p>
          <w:p w14:paraId="504F351B" w14:textId="3FE4BE91" w:rsidR="00BF649F" w:rsidRPr="009614F7" w:rsidRDefault="00BF649F" w:rsidP="00A55FCE">
            <w:pPr>
              <w:pStyle w:val="TableParagraph"/>
              <w:numPr>
                <w:ilvl w:val="0"/>
                <w:numId w:val="30"/>
              </w:numPr>
              <w:rPr>
                <w:color w:val="000000"/>
                <w:sz w:val="20"/>
                <w:szCs w:val="20"/>
              </w:rPr>
            </w:pPr>
            <w:r w:rsidRPr="009614F7">
              <w:rPr>
                <w:color w:val="000000"/>
                <w:sz w:val="20"/>
                <w:szCs w:val="20"/>
              </w:rPr>
              <w:t>Use PSAT and AP Potential data to help students make course selections based on their areas of strength</w:t>
            </w:r>
          </w:p>
          <w:p w14:paraId="456F9E09" w14:textId="51AB232B" w:rsidR="00BF649F" w:rsidRPr="009614F7" w:rsidRDefault="00820335" w:rsidP="00A55FCE">
            <w:pPr>
              <w:pStyle w:val="TableParagraph"/>
              <w:numPr>
                <w:ilvl w:val="0"/>
                <w:numId w:val="30"/>
              </w:numPr>
              <w:rPr>
                <w:color w:val="000000"/>
                <w:sz w:val="20"/>
                <w:szCs w:val="20"/>
              </w:rPr>
            </w:pPr>
            <w:r w:rsidRPr="009614F7">
              <w:rPr>
                <w:color w:val="000000"/>
                <w:sz w:val="20"/>
                <w:szCs w:val="20"/>
              </w:rPr>
              <w:t>Encourage students to pursue AP classes through advisement and counseling</w:t>
            </w:r>
          </w:p>
          <w:p w14:paraId="2D7110EC" w14:textId="31E883B4" w:rsidR="00820335" w:rsidRPr="009614F7" w:rsidRDefault="008F16FE" w:rsidP="00A55FCE">
            <w:pPr>
              <w:pStyle w:val="TableParagraph"/>
              <w:numPr>
                <w:ilvl w:val="0"/>
                <w:numId w:val="30"/>
              </w:numPr>
              <w:rPr>
                <w:color w:val="000000"/>
                <w:sz w:val="20"/>
                <w:szCs w:val="20"/>
              </w:rPr>
            </w:pPr>
            <w:r w:rsidRPr="009614F7">
              <w:rPr>
                <w:color w:val="000000"/>
                <w:sz w:val="20"/>
                <w:szCs w:val="20"/>
              </w:rPr>
              <w:t>Administer practice AP exams as a method of test preparation before the AP exam</w:t>
            </w:r>
          </w:p>
          <w:p w14:paraId="40117120" w14:textId="4B22B264" w:rsidR="008F16FE" w:rsidRPr="009614F7" w:rsidRDefault="00B81442" w:rsidP="00A55FCE">
            <w:pPr>
              <w:pStyle w:val="TableParagraph"/>
              <w:numPr>
                <w:ilvl w:val="0"/>
                <w:numId w:val="30"/>
              </w:numPr>
              <w:rPr>
                <w:color w:val="000000"/>
                <w:sz w:val="20"/>
                <w:szCs w:val="20"/>
              </w:rPr>
            </w:pPr>
            <w:r w:rsidRPr="009614F7">
              <w:rPr>
                <w:color w:val="000000"/>
                <w:sz w:val="20"/>
                <w:szCs w:val="20"/>
              </w:rPr>
              <w:t>Attend AP institutes and other professional learning for AP teachers</w:t>
            </w:r>
          </w:p>
          <w:p w14:paraId="0D22833E" w14:textId="3388804D" w:rsidR="00B81442" w:rsidRPr="009614F7" w:rsidRDefault="00B81442" w:rsidP="00A55FCE">
            <w:pPr>
              <w:pStyle w:val="TableParagraph"/>
              <w:numPr>
                <w:ilvl w:val="0"/>
                <w:numId w:val="30"/>
              </w:numPr>
              <w:rPr>
                <w:color w:val="000000"/>
                <w:sz w:val="20"/>
                <w:szCs w:val="20"/>
              </w:rPr>
            </w:pPr>
            <w:r w:rsidRPr="009614F7">
              <w:rPr>
                <w:color w:val="000000"/>
                <w:sz w:val="20"/>
                <w:szCs w:val="20"/>
              </w:rPr>
              <w:t>Offer AP night for parents and students to obtain information about AP offerings</w:t>
            </w:r>
          </w:p>
          <w:p w14:paraId="16AED0B5" w14:textId="277E30AD" w:rsidR="00B81442" w:rsidRPr="009614F7" w:rsidRDefault="005054E9" w:rsidP="00A55FCE">
            <w:pPr>
              <w:pStyle w:val="TableParagraph"/>
              <w:numPr>
                <w:ilvl w:val="0"/>
                <w:numId w:val="30"/>
              </w:numPr>
              <w:rPr>
                <w:color w:val="000000"/>
                <w:sz w:val="20"/>
                <w:szCs w:val="20"/>
              </w:rPr>
            </w:pPr>
            <w:r w:rsidRPr="009614F7">
              <w:rPr>
                <w:color w:val="000000"/>
                <w:sz w:val="20"/>
                <w:szCs w:val="20"/>
              </w:rPr>
              <w:t>Celebrate success on AP exams through community an</w:t>
            </w:r>
            <w:r w:rsidR="008E7E46">
              <w:rPr>
                <w:color w:val="000000"/>
                <w:sz w:val="20"/>
                <w:szCs w:val="20"/>
              </w:rPr>
              <w:t>d</w:t>
            </w:r>
            <w:r w:rsidRPr="009614F7">
              <w:rPr>
                <w:color w:val="000000"/>
                <w:sz w:val="20"/>
                <w:szCs w:val="20"/>
              </w:rPr>
              <w:t xml:space="preserve"> in-school recognitions and/or celebrations</w:t>
            </w:r>
          </w:p>
          <w:p w14:paraId="0D6599E4" w14:textId="448838DA" w:rsidR="005054E9" w:rsidRPr="009614F7" w:rsidRDefault="005054E9" w:rsidP="00A55FCE">
            <w:pPr>
              <w:pStyle w:val="TableParagraph"/>
              <w:numPr>
                <w:ilvl w:val="0"/>
                <w:numId w:val="30"/>
              </w:numPr>
              <w:rPr>
                <w:color w:val="000000"/>
                <w:sz w:val="20"/>
                <w:szCs w:val="20"/>
              </w:rPr>
            </w:pPr>
            <w:r w:rsidRPr="009614F7">
              <w:rPr>
                <w:color w:val="000000"/>
                <w:sz w:val="20"/>
                <w:szCs w:val="20"/>
              </w:rPr>
              <w:t xml:space="preserve">Teachers will use review materials, practice tests, modules, tutorials, </w:t>
            </w:r>
            <w:r w:rsidR="00511467" w:rsidRPr="009614F7">
              <w:rPr>
                <w:color w:val="000000"/>
                <w:sz w:val="20"/>
                <w:szCs w:val="20"/>
              </w:rPr>
              <w:t>openers</w:t>
            </w:r>
            <w:r w:rsidRPr="009614F7">
              <w:rPr>
                <w:color w:val="000000"/>
                <w:sz w:val="20"/>
                <w:szCs w:val="20"/>
              </w:rPr>
              <w:t>, and focused test prep sessions to prepare students to perform well on EOPA</w:t>
            </w:r>
          </w:p>
          <w:p w14:paraId="1DD8B197" w14:textId="1D4B6816" w:rsidR="005054E9" w:rsidRPr="009614F7" w:rsidRDefault="005054E9" w:rsidP="00A55FCE">
            <w:pPr>
              <w:pStyle w:val="TableParagraph"/>
              <w:numPr>
                <w:ilvl w:val="0"/>
                <w:numId w:val="30"/>
              </w:numPr>
              <w:rPr>
                <w:color w:val="000000"/>
                <w:sz w:val="20"/>
                <w:szCs w:val="20"/>
              </w:rPr>
            </w:pPr>
            <w:r w:rsidRPr="009614F7">
              <w:rPr>
                <w:color w:val="000000"/>
                <w:sz w:val="20"/>
                <w:szCs w:val="20"/>
              </w:rPr>
              <w:t xml:space="preserve">Encourage students to complete a series of 3 specified courses in a CTAE approved pathway based on the </w:t>
            </w:r>
            <w:proofErr w:type="gramStart"/>
            <w:r w:rsidRPr="009614F7">
              <w:rPr>
                <w:color w:val="000000"/>
                <w:sz w:val="20"/>
                <w:szCs w:val="20"/>
              </w:rPr>
              <w:t>students</w:t>
            </w:r>
            <w:proofErr w:type="gramEnd"/>
            <w:r w:rsidRPr="009614F7">
              <w:rPr>
                <w:color w:val="000000"/>
                <w:sz w:val="20"/>
                <w:szCs w:val="20"/>
              </w:rPr>
              <w:t xml:space="preserve"> own self-awareness and investigation of occupations</w:t>
            </w:r>
          </w:p>
          <w:p w14:paraId="70E4C930" w14:textId="6BF24971" w:rsidR="005054E9" w:rsidRPr="009614F7" w:rsidRDefault="005054E9" w:rsidP="00A55FCE">
            <w:pPr>
              <w:pStyle w:val="TableParagraph"/>
              <w:numPr>
                <w:ilvl w:val="0"/>
                <w:numId w:val="30"/>
              </w:numPr>
              <w:rPr>
                <w:color w:val="000000"/>
                <w:sz w:val="20"/>
                <w:szCs w:val="20"/>
              </w:rPr>
            </w:pPr>
            <w:r w:rsidRPr="009614F7">
              <w:rPr>
                <w:color w:val="000000"/>
                <w:sz w:val="20"/>
                <w:szCs w:val="20"/>
              </w:rPr>
              <w:t xml:space="preserve">Use </w:t>
            </w:r>
            <w:proofErr w:type="gramStart"/>
            <w:r w:rsidRPr="009614F7">
              <w:rPr>
                <w:color w:val="000000"/>
                <w:sz w:val="20"/>
                <w:szCs w:val="20"/>
              </w:rPr>
              <w:t>students</w:t>
            </w:r>
            <w:proofErr w:type="gramEnd"/>
            <w:r w:rsidRPr="009614F7">
              <w:rPr>
                <w:color w:val="000000"/>
                <w:sz w:val="20"/>
                <w:szCs w:val="20"/>
              </w:rPr>
              <w:t xml:space="preserve"> individual graduation plan on file that integrates academic, college and career ready pathway courses to identify WBL placements as </w:t>
            </w:r>
            <w:r w:rsidR="007B5BFD" w:rsidRPr="009614F7">
              <w:rPr>
                <w:color w:val="000000"/>
                <w:sz w:val="20"/>
                <w:szCs w:val="20"/>
              </w:rPr>
              <w:t>Employability Skill Development (ESD), Cooperative Education (co-op), Internship, or Youth Apprenticeship Program (YAP)</w:t>
            </w:r>
          </w:p>
          <w:p w14:paraId="48F8645E" w14:textId="69FF3139" w:rsidR="007B5BFD" w:rsidRPr="009614F7" w:rsidRDefault="007B5BFD" w:rsidP="00A55FCE">
            <w:pPr>
              <w:pStyle w:val="TableParagraph"/>
              <w:numPr>
                <w:ilvl w:val="0"/>
                <w:numId w:val="30"/>
              </w:numPr>
              <w:rPr>
                <w:color w:val="000000"/>
                <w:sz w:val="20"/>
                <w:szCs w:val="20"/>
              </w:rPr>
            </w:pPr>
            <w:r w:rsidRPr="009614F7">
              <w:rPr>
                <w:color w:val="000000"/>
                <w:sz w:val="20"/>
                <w:szCs w:val="20"/>
              </w:rPr>
              <w:t>Promote WBL participation through advisement and recruitment</w:t>
            </w:r>
          </w:p>
          <w:p w14:paraId="7E1055F5" w14:textId="7F55F2CF" w:rsidR="00956DCF" w:rsidRPr="009614F7" w:rsidRDefault="00956DCF" w:rsidP="00A55FCE">
            <w:pPr>
              <w:pStyle w:val="TableParagraph"/>
              <w:numPr>
                <w:ilvl w:val="0"/>
                <w:numId w:val="30"/>
              </w:numPr>
              <w:rPr>
                <w:color w:val="000000"/>
                <w:sz w:val="20"/>
                <w:szCs w:val="20"/>
              </w:rPr>
            </w:pPr>
            <w:r w:rsidRPr="009614F7">
              <w:rPr>
                <w:color w:val="000000"/>
                <w:sz w:val="20"/>
                <w:szCs w:val="20"/>
              </w:rPr>
              <w:t>Build partnerships to identify appropriate companies and appropriate jobs for student learners</w:t>
            </w:r>
          </w:p>
          <w:p w14:paraId="1F50FA91" w14:textId="6D8A3FCB" w:rsidR="00956DCF" w:rsidRPr="009614F7" w:rsidRDefault="00956DCF" w:rsidP="00A55FCE">
            <w:pPr>
              <w:pStyle w:val="TableParagraph"/>
              <w:numPr>
                <w:ilvl w:val="0"/>
                <w:numId w:val="30"/>
              </w:numPr>
              <w:rPr>
                <w:color w:val="000000"/>
                <w:sz w:val="20"/>
                <w:szCs w:val="20"/>
              </w:rPr>
            </w:pPr>
            <w:r w:rsidRPr="009614F7">
              <w:rPr>
                <w:color w:val="000000"/>
                <w:sz w:val="20"/>
                <w:szCs w:val="20"/>
              </w:rPr>
              <w:t>Celebrate success of WBL/YAP students through social media, in-school recognitions, and a Career &amp; Technical Letter of Intent signing day</w:t>
            </w:r>
          </w:p>
          <w:p w14:paraId="5B031B4E" w14:textId="77777777" w:rsidR="004C2E96" w:rsidRPr="00013B11" w:rsidRDefault="004C2E96" w:rsidP="00DF7725">
            <w:pPr>
              <w:contextualSpacing/>
              <w:rPr>
                <w:b/>
                <w:bCs/>
                <w:i/>
                <w:iCs/>
              </w:rPr>
            </w:pPr>
          </w:p>
          <w:p w14:paraId="671F2015" w14:textId="71B400BC" w:rsidR="00D15010" w:rsidRPr="00AE6F85" w:rsidRDefault="79CB7337" w:rsidP="79CB7337">
            <w:pPr>
              <w:contextualSpacing/>
              <w:rPr>
                <w:b/>
                <w:bCs/>
                <w:i/>
                <w:iCs/>
                <w:u w:val="single"/>
              </w:rPr>
            </w:pPr>
            <w:r w:rsidRPr="00AE6F85">
              <w:rPr>
                <w:b/>
                <w:i/>
                <w:u w:val="single"/>
              </w:rPr>
              <w:t>Personalized Learning</w:t>
            </w:r>
          </w:p>
          <w:p w14:paraId="1BBCD16F" w14:textId="2338F914" w:rsidR="7A744F91" w:rsidRPr="00AE6F85" w:rsidRDefault="79CB7337" w:rsidP="79CB7337">
            <w:pPr>
              <w:pStyle w:val="TableParagraph"/>
              <w:ind w:left="103" w:right="266"/>
              <w:rPr>
                <w:sz w:val="20"/>
                <w:szCs w:val="20"/>
              </w:rPr>
            </w:pPr>
            <w:r w:rsidRPr="00AE6F85">
              <w:rPr>
                <w:sz w:val="20"/>
                <w:szCs w:val="20"/>
              </w:rPr>
              <w:t xml:space="preserve">Students will participate in a </w:t>
            </w:r>
            <w:r w:rsidR="009047E0" w:rsidRPr="00AE6F85">
              <w:rPr>
                <w:sz w:val="20"/>
                <w:szCs w:val="20"/>
              </w:rPr>
              <w:t>personalized learning</w:t>
            </w:r>
            <w:r w:rsidRPr="00AE6F85">
              <w:rPr>
                <w:sz w:val="20"/>
                <w:szCs w:val="20"/>
              </w:rPr>
              <w:t xml:space="preserve"> initiative made possible by 1:1 technology for every student.  With this initiative, students will participate in a blended learning model where online instruction is integrated with the teacher's instruction.  Using a Learning Management System, teachers will create courses customized for their classes, </w:t>
            </w:r>
            <w:r w:rsidRPr="00AE6F85">
              <w:rPr>
                <w:sz w:val="20"/>
                <w:szCs w:val="20"/>
              </w:rPr>
              <w:lastRenderedPageBreak/>
              <w:t>and students will be able to move through the assignments at their pace.  When students need additional help with a topic, the teacher is on hand to meet with small groups for assistance.  Teachers will receive immediate feedback from student activities so they can target student needs more effectively.</w:t>
            </w:r>
          </w:p>
          <w:p w14:paraId="2E3EAA3E" w14:textId="1246F999" w:rsidR="00D15010" w:rsidRPr="00AE6F85" w:rsidRDefault="79CB7337" w:rsidP="79CB7337">
            <w:pPr>
              <w:pStyle w:val="TableParagraph"/>
              <w:ind w:left="103" w:right="266"/>
              <w:rPr>
                <w:sz w:val="20"/>
                <w:szCs w:val="20"/>
              </w:rPr>
            </w:pPr>
            <w:r w:rsidRPr="00AE6F85">
              <w:rPr>
                <w:sz w:val="20"/>
                <w:szCs w:val="20"/>
              </w:rPr>
              <w:t xml:space="preserve">A long-range plan is in place to train teachers on the personalized learning/1:1 technology initiative.  Through partnerships with </w:t>
            </w:r>
            <w:r w:rsidR="00D6391D" w:rsidRPr="00AE6F85">
              <w:rPr>
                <w:sz w:val="20"/>
                <w:szCs w:val="20"/>
              </w:rPr>
              <w:t>higher education,</w:t>
            </w:r>
            <w:r w:rsidRPr="00AE6F85">
              <w:rPr>
                <w:sz w:val="20"/>
                <w:szCs w:val="20"/>
              </w:rPr>
              <w:t xml:space="preserve"> teachers will participate in a comprehensive, consistent schedule of professional development in order to familiarize them with the best practices of integrating technology in their classrooms.  Authentic, engaging learning activities will be implemented within teacher lesson plans.  In addition, teachers will be trained in using the learning management system to build their courses for students.  A variety of curriculum tools and other personalized learning topics will be scheduled for ongoing professional development needs.</w:t>
            </w:r>
          </w:p>
          <w:p w14:paraId="78D7C8A0" w14:textId="77777777" w:rsidR="00F72D86" w:rsidRPr="00F65B51" w:rsidRDefault="00F72D86" w:rsidP="00F72D86">
            <w:pPr>
              <w:pStyle w:val="TableParagraph"/>
              <w:spacing w:before="7"/>
              <w:rPr>
                <w:i/>
                <w:iCs/>
                <w:highlight w:val="yellow"/>
              </w:rPr>
            </w:pPr>
          </w:p>
          <w:p w14:paraId="67DA4855" w14:textId="77DF0A98" w:rsidR="00B46F0A" w:rsidRPr="00576887" w:rsidRDefault="00B46F0A" w:rsidP="00A62EF0">
            <w:pPr>
              <w:pStyle w:val="TableParagraph"/>
              <w:spacing w:before="1"/>
              <w:ind w:right="111"/>
              <w:rPr>
                <w:b/>
                <w:i/>
                <w:u w:val="single"/>
              </w:rPr>
            </w:pPr>
            <w:r w:rsidRPr="00576887">
              <w:rPr>
                <w:b/>
                <w:i/>
                <w:u w:val="single"/>
              </w:rPr>
              <w:t>Positive Behavior Intervention Supports</w:t>
            </w:r>
          </w:p>
          <w:p w14:paraId="4D0454AF" w14:textId="5179B2ED" w:rsidR="00B46F0A" w:rsidRPr="00576887" w:rsidRDefault="00B46F0A" w:rsidP="00F72D86">
            <w:pPr>
              <w:pStyle w:val="TableParagraph"/>
              <w:spacing w:before="7"/>
              <w:rPr>
                <w:sz w:val="20"/>
                <w:szCs w:val="20"/>
              </w:rPr>
            </w:pPr>
            <w:r w:rsidRPr="00576887">
              <w:rPr>
                <w:sz w:val="20"/>
                <w:szCs w:val="20"/>
              </w:rPr>
              <w:t>We employ a school</w:t>
            </w:r>
            <w:r w:rsidR="008D6072" w:rsidRPr="00576887">
              <w:rPr>
                <w:sz w:val="20"/>
                <w:szCs w:val="20"/>
              </w:rPr>
              <w:t>-</w:t>
            </w:r>
            <w:r w:rsidRPr="00576887">
              <w:rPr>
                <w:sz w:val="20"/>
                <w:szCs w:val="20"/>
              </w:rPr>
              <w:t>wide</w:t>
            </w:r>
            <w:r w:rsidR="008D6072" w:rsidRPr="00576887">
              <w:rPr>
                <w:sz w:val="20"/>
                <w:szCs w:val="20"/>
              </w:rPr>
              <w:t>, intentional</w:t>
            </w:r>
            <w:r w:rsidRPr="00576887">
              <w:rPr>
                <w:sz w:val="20"/>
                <w:szCs w:val="20"/>
              </w:rPr>
              <w:t xml:space="preserve"> approach to discipline</w:t>
            </w:r>
            <w:r w:rsidR="007F565C" w:rsidRPr="00576887">
              <w:rPr>
                <w:sz w:val="20"/>
                <w:szCs w:val="20"/>
              </w:rPr>
              <w:t>,</w:t>
            </w:r>
            <w:r w:rsidR="008D6072" w:rsidRPr="00576887">
              <w:rPr>
                <w:sz w:val="20"/>
                <w:szCs w:val="20"/>
              </w:rPr>
              <w:t xml:space="preserve"> allowing our students to learn the expected behaviors</w:t>
            </w:r>
            <w:r w:rsidR="00FD7629" w:rsidRPr="00576887">
              <w:rPr>
                <w:sz w:val="20"/>
                <w:szCs w:val="20"/>
              </w:rPr>
              <w:t xml:space="preserve"> before consequences are administered (when applicable).  A m</w:t>
            </w:r>
            <w:r w:rsidR="0025461E" w:rsidRPr="00576887">
              <w:rPr>
                <w:sz w:val="20"/>
                <w:szCs w:val="20"/>
              </w:rPr>
              <w:t xml:space="preserve">atrix has been developed with attributes, locations, and expectations.  </w:t>
            </w:r>
          </w:p>
          <w:p w14:paraId="2CA45640" w14:textId="77777777" w:rsidR="00C74371" w:rsidRPr="00576887" w:rsidRDefault="00C74371" w:rsidP="79CB7337">
            <w:pPr>
              <w:pStyle w:val="TableParagraph"/>
              <w:spacing w:line="270" w:lineRule="atLeast"/>
              <w:ind w:right="101"/>
              <w:jc w:val="both"/>
              <w:rPr>
                <w:b/>
                <w:i/>
                <w:u w:val="single"/>
              </w:rPr>
            </w:pPr>
          </w:p>
          <w:p w14:paraId="450644BE" w14:textId="40A8F3F8" w:rsidR="00D15010" w:rsidRPr="00AE6F85" w:rsidRDefault="79CB7337" w:rsidP="79CB7337">
            <w:pPr>
              <w:pStyle w:val="TableParagraph"/>
              <w:spacing w:line="270" w:lineRule="atLeast"/>
              <w:ind w:right="101"/>
              <w:jc w:val="both"/>
              <w:rPr>
                <w:b/>
                <w:i/>
                <w:u w:val="single"/>
              </w:rPr>
            </w:pPr>
            <w:r w:rsidRPr="00AE6F85">
              <w:rPr>
                <w:b/>
                <w:i/>
                <w:u w:val="single"/>
              </w:rPr>
              <w:t>Professional Learning</w:t>
            </w:r>
          </w:p>
          <w:p w14:paraId="056076C4" w14:textId="4374C84A" w:rsidR="70B76C35" w:rsidRPr="00AE6F85" w:rsidRDefault="79CB7337" w:rsidP="00C51F1B">
            <w:pPr>
              <w:pStyle w:val="TableParagraph"/>
              <w:spacing w:before="1"/>
              <w:ind w:left="103" w:right="112"/>
              <w:rPr>
                <w:sz w:val="20"/>
                <w:szCs w:val="20"/>
              </w:rPr>
            </w:pPr>
            <w:r w:rsidRPr="00AE6F85">
              <w:rPr>
                <w:sz w:val="20"/>
                <w:szCs w:val="20"/>
              </w:rPr>
              <w:t>PC</w:t>
            </w:r>
            <w:r w:rsidR="005803B2" w:rsidRPr="00AE6F85">
              <w:rPr>
                <w:sz w:val="20"/>
                <w:szCs w:val="20"/>
              </w:rPr>
              <w:t>H</w:t>
            </w:r>
            <w:r w:rsidRPr="00AE6F85">
              <w:rPr>
                <w:sz w:val="20"/>
                <w:szCs w:val="20"/>
              </w:rPr>
              <w:t xml:space="preserve">S includes all teachers, administrators, paraprofessionals and, when appropriate, pupil services personnel, parents, and other staff in our professional learning that addresses the root causes of our identified needs. </w:t>
            </w:r>
            <w:r w:rsidR="005A2812" w:rsidRPr="00AE6F85">
              <w:rPr>
                <w:sz w:val="20"/>
                <w:szCs w:val="20"/>
              </w:rPr>
              <w:t>Teachers</w:t>
            </w:r>
            <w:r w:rsidRPr="00AE6F85">
              <w:rPr>
                <w:sz w:val="20"/>
                <w:szCs w:val="20"/>
              </w:rPr>
              <w:t xml:space="preserve"> are expected to work in collaboration with the Instructional Coach to focus on pacing, instruction, and assessment. </w:t>
            </w:r>
            <w:r w:rsidR="00C326DB" w:rsidRPr="00AE6F85">
              <w:rPr>
                <w:sz w:val="20"/>
                <w:szCs w:val="20"/>
              </w:rPr>
              <w:t>The IF</w:t>
            </w:r>
            <w:r w:rsidRPr="00AE6F85">
              <w:rPr>
                <w:sz w:val="20"/>
                <w:szCs w:val="20"/>
              </w:rPr>
              <w:t xml:space="preserve"> common planning period per week is set aside for teachers to work with content teammates to collaborate. </w:t>
            </w:r>
          </w:p>
          <w:p w14:paraId="7234865D" w14:textId="77777777" w:rsidR="0088264E" w:rsidRPr="00AE6F85" w:rsidRDefault="0088264E" w:rsidP="00C51F1B">
            <w:pPr>
              <w:pStyle w:val="TableParagraph"/>
              <w:spacing w:before="1"/>
              <w:ind w:left="103" w:right="112"/>
              <w:rPr>
                <w:sz w:val="20"/>
                <w:szCs w:val="20"/>
              </w:rPr>
            </w:pPr>
          </w:p>
          <w:p w14:paraId="36B56242" w14:textId="5B84B3FD" w:rsidR="004E6B75" w:rsidRPr="00AE6F85" w:rsidRDefault="79CB7337" w:rsidP="79CB7337">
            <w:pPr>
              <w:pStyle w:val="TableParagraph"/>
              <w:spacing w:before="1"/>
              <w:ind w:left="103" w:right="112"/>
              <w:rPr>
                <w:sz w:val="20"/>
                <w:szCs w:val="20"/>
              </w:rPr>
            </w:pPr>
            <w:r w:rsidRPr="00AE6F85">
              <w:rPr>
                <w:sz w:val="20"/>
                <w:szCs w:val="20"/>
              </w:rPr>
              <w:t>We have aligned professional development with the State’s academic content and student academic achievement standards. The staff at PC</w:t>
            </w:r>
            <w:r w:rsidR="0088264E" w:rsidRPr="00AE6F85">
              <w:rPr>
                <w:sz w:val="20"/>
                <w:szCs w:val="20"/>
              </w:rPr>
              <w:t>H</w:t>
            </w:r>
            <w:r w:rsidRPr="00AE6F85">
              <w:rPr>
                <w:sz w:val="20"/>
                <w:szCs w:val="20"/>
              </w:rPr>
              <w:t>S participates in ongoing, research-based professional learning, which is determined by the academic and social needs of our students and the instructional needs of our staff.</w:t>
            </w:r>
          </w:p>
          <w:p w14:paraId="678755CA" w14:textId="77777777" w:rsidR="004E6B75" w:rsidRPr="00AE6F85" w:rsidRDefault="79CB7337" w:rsidP="79CB7337">
            <w:pPr>
              <w:pStyle w:val="TableParagraph"/>
              <w:ind w:left="103" w:right="440"/>
              <w:rPr>
                <w:sz w:val="20"/>
                <w:szCs w:val="20"/>
              </w:rPr>
            </w:pPr>
            <w:r w:rsidRPr="00AE6F85">
              <w:rPr>
                <w:sz w:val="20"/>
                <w:szCs w:val="20"/>
              </w:rPr>
              <w:t xml:space="preserve">Teachers participate in ongoing virtual professional learning, in-house training in data analysis, effective instructional delivery techniques, methodologies for increasing student engagement, </w:t>
            </w:r>
            <w:proofErr w:type="gramStart"/>
            <w:r w:rsidRPr="00AE6F85">
              <w:rPr>
                <w:sz w:val="20"/>
                <w:szCs w:val="20"/>
              </w:rPr>
              <w:t>standards based</w:t>
            </w:r>
            <w:proofErr w:type="gramEnd"/>
            <w:r w:rsidRPr="00AE6F85">
              <w:rPr>
                <w:sz w:val="20"/>
                <w:szCs w:val="20"/>
              </w:rPr>
              <w:t xml:space="preserve"> classrooms, and, when appropriate, classroom management. New staff members receive essential training from the BOE staff, an orientation, and a mentor teacher at the school site.</w:t>
            </w:r>
          </w:p>
          <w:p w14:paraId="4DF32217" w14:textId="77777777" w:rsidR="004E6B75" w:rsidRPr="00AE6F85" w:rsidRDefault="004E6B75" w:rsidP="004E6B75">
            <w:pPr>
              <w:pStyle w:val="TableParagraph"/>
              <w:spacing w:before="4"/>
              <w:rPr>
                <w:i/>
                <w:iCs/>
              </w:rPr>
            </w:pPr>
          </w:p>
          <w:p w14:paraId="011E1A67" w14:textId="341B315F" w:rsidR="004E6B75" w:rsidRPr="00AE6F85" w:rsidRDefault="007F5CF9" w:rsidP="79CB7337">
            <w:pPr>
              <w:pStyle w:val="TableParagraph"/>
              <w:spacing w:before="1"/>
              <w:ind w:left="103" w:right="515"/>
              <w:rPr>
                <w:sz w:val="20"/>
                <w:szCs w:val="20"/>
              </w:rPr>
            </w:pPr>
            <w:r w:rsidRPr="00AE6F85">
              <w:rPr>
                <w:sz w:val="20"/>
                <w:szCs w:val="20"/>
              </w:rPr>
              <w:t>Two days</w:t>
            </w:r>
            <w:r w:rsidR="79CB7337" w:rsidRPr="00AE6F85">
              <w:rPr>
                <w:sz w:val="20"/>
                <w:szCs w:val="20"/>
              </w:rPr>
              <w:t xml:space="preserve"> per semester </w:t>
            </w:r>
            <w:r w:rsidRPr="00AE6F85">
              <w:rPr>
                <w:sz w:val="20"/>
                <w:szCs w:val="20"/>
              </w:rPr>
              <w:t>are</w:t>
            </w:r>
            <w:r w:rsidR="79CB7337" w:rsidRPr="00AE6F85">
              <w:rPr>
                <w:sz w:val="20"/>
                <w:szCs w:val="20"/>
              </w:rPr>
              <w:t xml:space="preserve"> set aside for each content teacher</w:t>
            </w:r>
            <w:r w:rsidR="00872876" w:rsidRPr="00AE6F85">
              <w:rPr>
                <w:sz w:val="20"/>
                <w:szCs w:val="20"/>
              </w:rPr>
              <w:t xml:space="preserve">, </w:t>
            </w:r>
            <w:r w:rsidR="79CB7337" w:rsidRPr="00AE6F85">
              <w:rPr>
                <w:sz w:val="20"/>
                <w:szCs w:val="20"/>
              </w:rPr>
              <w:t>along with the special education support teacher and paraprofessional working with the content team to plan for upcoming units and review data to adjust instruction.</w:t>
            </w:r>
          </w:p>
          <w:p w14:paraId="7AE79CC2" w14:textId="77777777" w:rsidR="004E6B75" w:rsidRPr="00AE6F85" w:rsidRDefault="004E6B75" w:rsidP="004E6B75">
            <w:pPr>
              <w:pStyle w:val="TableParagraph"/>
              <w:spacing w:before="4"/>
              <w:rPr>
                <w:sz w:val="20"/>
                <w:szCs w:val="20"/>
              </w:rPr>
            </w:pPr>
          </w:p>
          <w:p w14:paraId="2275B94A" w14:textId="0302ED59" w:rsidR="004E6B75" w:rsidRPr="00AE6F85" w:rsidRDefault="79CB7337" w:rsidP="79CB7337">
            <w:pPr>
              <w:pStyle w:val="TableParagraph"/>
              <w:ind w:left="103" w:right="296"/>
              <w:rPr>
                <w:sz w:val="20"/>
                <w:szCs w:val="20"/>
              </w:rPr>
            </w:pPr>
            <w:r w:rsidRPr="00AE6F85">
              <w:rPr>
                <w:sz w:val="20"/>
                <w:szCs w:val="20"/>
              </w:rPr>
              <w:t>Common planning periods are set aside for professional learning and a master calendar of training for each month is available. Teachers are expected to utilize knowledge gained in training and apply to their own students, classrooms, instruction, planning, and data analysis. Continued training on the following occurs:</w:t>
            </w:r>
          </w:p>
          <w:p w14:paraId="2BFA0350" w14:textId="228976D7" w:rsidR="00C51F1B" w:rsidRPr="00AE6F85" w:rsidRDefault="79CB7337" w:rsidP="00A55FCE">
            <w:pPr>
              <w:pStyle w:val="TableParagraph"/>
              <w:numPr>
                <w:ilvl w:val="0"/>
                <w:numId w:val="30"/>
              </w:numPr>
              <w:tabs>
                <w:tab w:val="left" w:pos="1408"/>
                <w:tab w:val="left" w:pos="1409"/>
              </w:tabs>
              <w:rPr>
                <w:sz w:val="20"/>
                <w:szCs w:val="20"/>
              </w:rPr>
            </w:pPr>
            <w:r w:rsidRPr="00AE6F85">
              <w:rPr>
                <w:sz w:val="20"/>
                <w:szCs w:val="20"/>
              </w:rPr>
              <w:t>Personalized Learning</w:t>
            </w:r>
          </w:p>
          <w:p w14:paraId="0EA0E755" w14:textId="115D6C71" w:rsidR="00C51F1B" w:rsidRPr="00AE6F85" w:rsidRDefault="79CB7337" w:rsidP="00A55FCE">
            <w:pPr>
              <w:pStyle w:val="TableParagraph"/>
              <w:numPr>
                <w:ilvl w:val="0"/>
                <w:numId w:val="30"/>
              </w:numPr>
              <w:tabs>
                <w:tab w:val="left" w:pos="1408"/>
                <w:tab w:val="left" w:pos="1409"/>
              </w:tabs>
              <w:rPr>
                <w:sz w:val="20"/>
                <w:szCs w:val="20"/>
              </w:rPr>
            </w:pPr>
            <w:r w:rsidRPr="00AE6F85">
              <w:rPr>
                <w:sz w:val="20"/>
                <w:szCs w:val="20"/>
              </w:rPr>
              <w:t>Blended Learning</w:t>
            </w:r>
          </w:p>
          <w:p w14:paraId="1951FFD0" w14:textId="5247EA72" w:rsidR="004E6B75" w:rsidRPr="00AE6F85" w:rsidRDefault="79CB7337" w:rsidP="00A55FCE">
            <w:pPr>
              <w:pStyle w:val="TableParagraph"/>
              <w:numPr>
                <w:ilvl w:val="0"/>
                <w:numId w:val="30"/>
              </w:numPr>
              <w:tabs>
                <w:tab w:val="left" w:pos="1408"/>
                <w:tab w:val="left" w:pos="1409"/>
              </w:tabs>
              <w:rPr>
                <w:sz w:val="20"/>
                <w:szCs w:val="20"/>
              </w:rPr>
            </w:pPr>
            <w:r w:rsidRPr="00AE6F85">
              <w:rPr>
                <w:sz w:val="20"/>
                <w:szCs w:val="20"/>
              </w:rPr>
              <w:t>Standards-based instruction</w:t>
            </w:r>
          </w:p>
          <w:p w14:paraId="79CF7D51" w14:textId="77777777" w:rsidR="004E6B75" w:rsidRPr="00AE6F85" w:rsidRDefault="79CB7337" w:rsidP="00A55FCE">
            <w:pPr>
              <w:pStyle w:val="TableParagraph"/>
              <w:numPr>
                <w:ilvl w:val="0"/>
                <w:numId w:val="30"/>
              </w:numPr>
              <w:tabs>
                <w:tab w:val="left" w:pos="1408"/>
                <w:tab w:val="left" w:pos="1409"/>
              </w:tabs>
              <w:rPr>
                <w:sz w:val="20"/>
                <w:szCs w:val="20"/>
              </w:rPr>
            </w:pPr>
            <w:r w:rsidRPr="00AE6F85">
              <w:rPr>
                <w:sz w:val="20"/>
                <w:szCs w:val="20"/>
              </w:rPr>
              <w:t>Analyzing data for strengths and weaknesses</w:t>
            </w:r>
          </w:p>
          <w:p w14:paraId="28077374" w14:textId="77777777" w:rsidR="004E6B75" w:rsidRPr="00AE6F85" w:rsidRDefault="79CB7337" w:rsidP="00A55FCE">
            <w:pPr>
              <w:pStyle w:val="TableParagraph"/>
              <w:numPr>
                <w:ilvl w:val="0"/>
                <w:numId w:val="30"/>
              </w:numPr>
              <w:tabs>
                <w:tab w:val="left" w:pos="1408"/>
                <w:tab w:val="left" w:pos="1409"/>
              </w:tabs>
              <w:rPr>
                <w:sz w:val="20"/>
                <w:szCs w:val="20"/>
              </w:rPr>
            </w:pPr>
            <w:r w:rsidRPr="00AE6F85">
              <w:rPr>
                <w:sz w:val="20"/>
                <w:szCs w:val="20"/>
              </w:rPr>
              <w:t>Planning relevant instruction</w:t>
            </w:r>
          </w:p>
          <w:p w14:paraId="15DF9074" w14:textId="77777777" w:rsidR="00AE6F85" w:rsidRDefault="00D40279" w:rsidP="00AE6F85">
            <w:pPr>
              <w:pStyle w:val="TableParagraph"/>
              <w:numPr>
                <w:ilvl w:val="0"/>
                <w:numId w:val="30"/>
              </w:numPr>
              <w:tabs>
                <w:tab w:val="left" w:pos="1408"/>
                <w:tab w:val="left" w:pos="1409"/>
              </w:tabs>
              <w:rPr>
                <w:sz w:val="20"/>
                <w:szCs w:val="20"/>
              </w:rPr>
            </w:pPr>
            <w:r w:rsidRPr="00AE6F85">
              <w:rPr>
                <w:sz w:val="20"/>
                <w:szCs w:val="20"/>
              </w:rPr>
              <w:t>Literacy/Writing</w:t>
            </w:r>
            <w:r w:rsidR="79CB7337" w:rsidRPr="00AE6F85">
              <w:rPr>
                <w:sz w:val="20"/>
                <w:szCs w:val="20"/>
              </w:rPr>
              <w:t xml:space="preserve"> strategies</w:t>
            </w:r>
          </w:p>
          <w:p w14:paraId="2810EB57" w14:textId="5BD502F6" w:rsidR="00692709" w:rsidRPr="00AE6F85" w:rsidRDefault="79CB7337" w:rsidP="00AE6F85">
            <w:pPr>
              <w:pStyle w:val="TableParagraph"/>
              <w:numPr>
                <w:ilvl w:val="0"/>
                <w:numId w:val="30"/>
              </w:numPr>
              <w:tabs>
                <w:tab w:val="left" w:pos="1408"/>
                <w:tab w:val="left" w:pos="1409"/>
              </w:tabs>
              <w:rPr>
                <w:sz w:val="20"/>
                <w:szCs w:val="20"/>
              </w:rPr>
            </w:pPr>
            <w:r w:rsidRPr="00AE6F85">
              <w:rPr>
                <w:sz w:val="20"/>
                <w:szCs w:val="20"/>
              </w:rPr>
              <w:t>Georgia Standards of Excellence (GSE)</w:t>
            </w:r>
          </w:p>
        </w:tc>
      </w:tr>
    </w:tbl>
    <w:p w14:paraId="3B8979C1" w14:textId="63BFD319" w:rsidR="00AA11FF" w:rsidRDefault="00AA11FF">
      <w:pPr>
        <w:pStyle w:val="BodyText"/>
        <w:spacing w:before="9" w:after="1"/>
        <w:rPr>
          <w:sz w:val="19"/>
        </w:rPr>
      </w:pPr>
    </w:p>
    <w:p w14:paraId="5F871750" w14:textId="3E22BFEB" w:rsidR="00967A2F" w:rsidRDefault="00967A2F">
      <w:pPr>
        <w:pStyle w:val="BodyText"/>
        <w:spacing w:before="9" w:after="1"/>
        <w:rPr>
          <w:sz w:val="19"/>
        </w:rPr>
      </w:pPr>
    </w:p>
    <w:p w14:paraId="56297B8D" w14:textId="4B377EF9" w:rsidR="00C51F1B" w:rsidRDefault="00C51F1B">
      <w:pPr>
        <w:pStyle w:val="BodyText"/>
        <w:spacing w:before="9" w:after="1"/>
        <w:rPr>
          <w:sz w:val="19"/>
        </w:rPr>
      </w:pPr>
    </w:p>
    <w:p w14:paraId="2B0EF8D7" w14:textId="3CB579FF" w:rsidR="00130CF4" w:rsidRDefault="00130CF4">
      <w:pPr>
        <w:pStyle w:val="BodyText"/>
        <w:spacing w:before="9" w:after="1"/>
        <w:rPr>
          <w:sz w:val="19"/>
        </w:rPr>
      </w:pPr>
    </w:p>
    <w:p w14:paraId="19160CE5" w14:textId="7DF97E2F" w:rsidR="00AE6F85" w:rsidRDefault="00AE6F85">
      <w:pPr>
        <w:pStyle w:val="BodyText"/>
        <w:spacing w:before="9" w:after="1"/>
        <w:rPr>
          <w:sz w:val="19"/>
        </w:rPr>
      </w:pPr>
    </w:p>
    <w:p w14:paraId="676ADED6" w14:textId="09F3AB0F" w:rsidR="00AE6F85" w:rsidRDefault="00AE6F85">
      <w:pPr>
        <w:pStyle w:val="BodyText"/>
        <w:spacing w:before="9" w:after="1"/>
        <w:rPr>
          <w:sz w:val="19"/>
        </w:rPr>
      </w:pPr>
    </w:p>
    <w:p w14:paraId="63F626D4" w14:textId="753C7EAF" w:rsidR="00AE6F85" w:rsidRDefault="00AE6F85">
      <w:pPr>
        <w:pStyle w:val="BodyText"/>
        <w:spacing w:before="9" w:after="1"/>
        <w:rPr>
          <w:sz w:val="19"/>
        </w:rPr>
      </w:pPr>
    </w:p>
    <w:p w14:paraId="2CD50074" w14:textId="027F25CE" w:rsidR="00AE6F85" w:rsidRDefault="00AE6F85">
      <w:pPr>
        <w:pStyle w:val="BodyText"/>
        <w:spacing w:before="9" w:after="1"/>
        <w:rPr>
          <w:sz w:val="19"/>
        </w:rPr>
      </w:pPr>
    </w:p>
    <w:p w14:paraId="62DA0422" w14:textId="60DD8450" w:rsidR="00AE6F85" w:rsidRDefault="00AE6F85">
      <w:pPr>
        <w:pStyle w:val="BodyText"/>
        <w:spacing w:before="9" w:after="1"/>
        <w:rPr>
          <w:sz w:val="19"/>
        </w:rPr>
      </w:pPr>
    </w:p>
    <w:p w14:paraId="2D29DA7D" w14:textId="77777777" w:rsidR="00AE6F85" w:rsidRDefault="00AE6F85">
      <w:pPr>
        <w:pStyle w:val="BodyText"/>
        <w:spacing w:before="9" w:after="1"/>
        <w:rPr>
          <w:sz w:val="19"/>
        </w:rPr>
      </w:pPr>
    </w:p>
    <w:p w14:paraId="0C067C16" w14:textId="6FD30446" w:rsidR="00130CF4" w:rsidRDefault="00130CF4">
      <w:pPr>
        <w:pStyle w:val="BodyText"/>
        <w:spacing w:before="9" w:after="1"/>
        <w:rPr>
          <w:sz w:val="19"/>
        </w:rPr>
      </w:pPr>
    </w:p>
    <w:p w14:paraId="7FDC655E" w14:textId="0900DFE9" w:rsidR="00C51F1B" w:rsidRDefault="00C51F1B">
      <w:pPr>
        <w:pStyle w:val="BodyText"/>
        <w:spacing w:before="9" w:after="1"/>
        <w:rPr>
          <w:sz w:val="19"/>
        </w:rPr>
      </w:pPr>
    </w:p>
    <w:tbl>
      <w:tblPr>
        <w:tblpPr w:leftFromText="180" w:rightFromText="180"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2"/>
      </w:tblGrid>
      <w:tr w:rsidR="00B10B8A" w14:paraId="636F555A" w14:textId="77777777" w:rsidTr="79CB7337">
        <w:trPr>
          <w:trHeight w:val="260"/>
        </w:trPr>
        <w:tc>
          <w:tcPr>
            <w:tcW w:w="10072" w:type="dxa"/>
            <w:shd w:val="clear" w:color="auto" w:fill="BEBEBE"/>
          </w:tcPr>
          <w:p w14:paraId="661A307E" w14:textId="40F157BB" w:rsidR="00B10B8A" w:rsidRDefault="79CB7337" w:rsidP="79CB7337">
            <w:pPr>
              <w:pStyle w:val="TableParagraph"/>
              <w:numPr>
                <w:ilvl w:val="0"/>
                <w:numId w:val="7"/>
              </w:numPr>
              <w:spacing w:line="248" w:lineRule="exact"/>
              <w:rPr>
                <w:b/>
                <w:bCs/>
              </w:rPr>
            </w:pPr>
            <w:r w:rsidRPr="79CB7337">
              <w:rPr>
                <w:b/>
                <w:bCs/>
              </w:rPr>
              <w:t>Schoolwide Plan Development:  Sec. 1114(b</w:t>
            </w:r>
            <w:proofErr w:type="gramStart"/>
            <w:r w:rsidRPr="79CB7337">
              <w:rPr>
                <w:b/>
                <w:bCs/>
              </w:rPr>
              <w:t>)(</w:t>
            </w:r>
            <w:proofErr w:type="gramEnd"/>
            <w:r w:rsidRPr="79CB7337">
              <w:rPr>
                <w:b/>
                <w:bCs/>
              </w:rPr>
              <w:t>1-5)</w:t>
            </w:r>
          </w:p>
          <w:p w14:paraId="7F7D88E3" w14:textId="77777777" w:rsidR="00337EC2" w:rsidRDefault="79CB7337" w:rsidP="79CB7337">
            <w:pPr>
              <w:pStyle w:val="TableParagraph"/>
              <w:numPr>
                <w:ilvl w:val="0"/>
                <w:numId w:val="8"/>
              </w:numPr>
              <w:spacing w:line="248" w:lineRule="exact"/>
              <w:rPr>
                <w:b/>
                <w:bCs/>
              </w:rPr>
            </w:pPr>
            <w:r w:rsidRPr="79CB7337">
              <w:rPr>
                <w:b/>
                <w:bCs/>
              </w:rPr>
              <w:t xml:space="preserve">Is developed during a 1-year period, unless the school is operating a schoolwide program on the day before the date of the enactment of the Every Student Succeeds </w:t>
            </w:r>
            <w:r w:rsidRPr="79CB7337">
              <w:rPr>
                <w:b/>
                <w:bCs/>
              </w:rPr>
              <w:lastRenderedPageBreak/>
              <w:t>Act, in which case such school may continue to operate such program, but shall develop amendments to its existing plan during the first year of assistance after that date to reflect the provisions of this section;</w:t>
            </w:r>
          </w:p>
          <w:p w14:paraId="35602725" w14:textId="77777777" w:rsidR="00337EC2" w:rsidRDefault="79CB7337" w:rsidP="79CB7337">
            <w:pPr>
              <w:pStyle w:val="TableParagraph"/>
              <w:numPr>
                <w:ilvl w:val="0"/>
                <w:numId w:val="8"/>
              </w:numPr>
              <w:spacing w:line="248" w:lineRule="exact"/>
              <w:rPr>
                <w:b/>
                <w:bCs/>
              </w:rPr>
            </w:pPr>
            <w:r w:rsidRPr="79CB7337">
              <w:rPr>
                <w:b/>
                <w:bCs/>
              </w:rPr>
              <w:t>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 present in the community, and, if appropriate, specialized instructional support personnel, technical assistance providers, school staff, if the plan relates to a secondary school, students, and other individuals determined by the school;</w:t>
            </w:r>
          </w:p>
          <w:p w14:paraId="2E8F17C4" w14:textId="01D75704" w:rsidR="00692709" w:rsidRDefault="79CB7337" w:rsidP="79CB7337">
            <w:pPr>
              <w:pStyle w:val="TableParagraph"/>
              <w:numPr>
                <w:ilvl w:val="0"/>
                <w:numId w:val="8"/>
              </w:numPr>
              <w:spacing w:line="248" w:lineRule="exact"/>
              <w:rPr>
                <w:b/>
                <w:bCs/>
              </w:rPr>
            </w:pPr>
            <w:r w:rsidRPr="79CB7337">
              <w:rPr>
                <w:b/>
                <w:bCs/>
              </w:rPr>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p w14:paraId="7E7B8377" w14:textId="204B5348" w:rsidR="00337EC2" w:rsidRDefault="79CB7337" w:rsidP="79CB7337">
            <w:pPr>
              <w:pStyle w:val="TableParagraph"/>
              <w:numPr>
                <w:ilvl w:val="0"/>
                <w:numId w:val="8"/>
              </w:numPr>
              <w:spacing w:line="248" w:lineRule="exact"/>
              <w:rPr>
                <w:b/>
                <w:bCs/>
              </w:rPr>
            </w:pPr>
            <w:r w:rsidRPr="79CB7337">
              <w:rPr>
                <w:b/>
                <w:bCs/>
              </w:rPr>
              <w:t>Is available to the local educational agency, parents, and the public, and the information contained in such plan shall be in an understandable and uniform format and, to the extent practicable, provided in a language that the parents can understand.</w:t>
            </w:r>
          </w:p>
        </w:tc>
      </w:tr>
      <w:tr w:rsidR="00B10B8A" w14:paraId="51D1EF53" w14:textId="77777777" w:rsidTr="79CB7337">
        <w:trPr>
          <w:trHeight w:val="260"/>
        </w:trPr>
        <w:tc>
          <w:tcPr>
            <w:tcW w:w="10072" w:type="dxa"/>
            <w:shd w:val="clear" w:color="auto" w:fill="auto"/>
          </w:tcPr>
          <w:p w14:paraId="4D53F359" w14:textId="072DB1AE" w:rsidR="006B4529" w:rsidRDefault="79CB7337" w:rsidP="00576887">
            <w:pPr>
              <w:pStyle w:val="TableParagraph"/>
              <w:ind w:right="99"/>
              <w:jc w:val="both"/>
              <w:rPr>
                <w:sz w:val="20"/>
                <w:szCs w:val="20"/>
              </w:rPr>
            </w:pPr>
            <w:r w:rsidRPr="009614F7">
              <w:rPr>
                <w:sz w:val="20"/>
                <w:szCs w:val="20"/>
              </w:rPr>
              <w:lastRenderedPageBreak/>
              <w:t xml:space="preserve">We have involved faculty, staff, and parents in the planning, review, and improvement of the comprehensive school- wide program plan through the involvement of our SGA (School Governing Authority). The SGA also reviewed and endorsed the final plan. </w:t>
            </w:r>
          </w:p>
          <w:p w14:paraId="7F06224B" w14:textId="77777777" w:rsidR="00576887" w:rsidRPr="009614F7" w:rsidRDefault="00576887" w:rsidP="00576887">
            <w:pPr>
              <w:pStyle w:val="TableParagraph"/>
              <w:ind w:right="99"/>
              <w:jc w:val="both"/>
              <w:rPr>
                <w:sz w:val="20"/>
                <w:szCs w:val="20"/>
              </w:rPr>
            </w:pPr>
          </w:p>
          <w:p w14:paraId="28AB8257" w14:textId="23FB8567" w:rsidR="006B4529" w:rsidRPr="009614F7" w:rsidRDefault="79CB7337" w:rsidP="79CB7337">
            <w:pPr>
              <w:pStyle w:val="TableParagraph"/>
              <w:ind w:right="112"/>
              <w:rPr>
                <w:sz w:val="20"/>
                <w:szCs w:val="20"/>
              </w:rPr>
            </w:pPr>
            <w:r w:rsidRPr="009614F7">
              <w:rPr>
                <w:sz w:val="20"/>
                <w:szCs w:val="20"/>
              </w:rPr>
              <w:t xml:space="preserve">Putnam County has developed a school compact with parents, teachers, and students that include those things of particular importance to the academic improvement of students such as: communicating with the child’s teacher on a regular basis, providing a home environment that encourages the child to learn, supporting the school in developing positive behaviors, staying aware of what the child is learning, and making sure  that the child completes homework assignments and prepares for high stakes testing. </w:t>
            </w:r>
          </w:p>
          <w:p w14:paraId="1EA892FD" w14:textId="77777777" w:rsidR="006B4529" w:rsidRPr="009614F7" w:rsidRDefault="006B4529" w:rsidP="00692709">
            <w:pPr>
              <w:pStyle w:val="TableParagraph"/>
              <w:spacing w:line="248" w:lineRule="exact"/>
              <w:ind w:left="103"/>
              <w:rPr>
                <w:sz w:val="20"/>
                <w:szCs w:val="20"/>
              </w:rPr>
            </w:pPr>
          </w:p>
          <w:p w14:paraId="6D2F7CC1" w14:textId="50F33853" w:rsidR="006B4529" w:rsidRPr="009614F7" w:rsidRDefault="79CB7337" w:rsidP="79CB7337">
            <w:pPr>
              <w:pStyle w:val="TableParagraph"/>
              <w:spacing w:line="249" w:lineRule="exact"/>
              <w:rPr>
                <w:sz w:val="20"/>
                <w:szCs w:val="20"/>
              </w:rPr>
            </w:pPr>
            <w:r w:rsidRPr="009614F7">
              <w:rPr>
                <w:sz w:val="20"/>
                <w:szCs w:val="20"/>
              </w:rPr>
              <w:t xml:space="preserve">Both the schoolwide plan and the compacts are available on our school website and printed copies available </w:t>
            </w:r>
            <w:r w:rsidR="00BF4DD7">
              <w:rPr>
                <w:sz w:val="20"/>
                <w:szCs w:val="20"/>
              </w:rPr>
              <w:t>at the school.</w:t>
            </w:r>
          </w:p>
        </w:tc>
      </w:tr>
    </w:tbl>
    <w:p w14:paraId="1380992F" w14:textId="5944271E" w:rsidR="00942547" w:rsidRDefault="00942547">
      <w:pPr>
        <w:pStyle w:val="BodyText"/>
        <w:spacing w:before="9" w:after="1"/>
        <w:rPr>
          <w:sz w:val="19"/>
        </w:rPr>
      </w:pPr>
    </w:p>
    <w:p w14:paraId="2528384A" w14:textId="51977B9B" w:rsidR="009376B7" w:rsidRDefault="009376B7">
      <w:pPr>
        <w:pStyle w:val="BodyText"/>
        <w:spacing w:before="9" w:after="1"/>
        <w:rPr>
          <w:sz w:val="19"/>
        </w:rPr>
      </w:pPr>
    </w:p>
    <w:p w14:paraId="3B6DCDA3" w14:textId="7E76C85E" w:rsidR="00C74371" w:rsidRDefault="00C74371">
      <w:pPr>
        <w:pStyle w:val="BodyText"/>
        <w:spacing w:before="9" w:after="1"/>
        <w:rPr>
          <w:sz w:val="19"/>
        </w:rPr>
      </w:pPr>
    </w:p>
    <w:p w14:paraId="2DF1BC67" w14:textId="2DD597CE" w:rsidR="00C74371" w:rsidRDefault="00C74371">
      <w:pPr>
        <w:pStyle w:val="BodyText"/>
        <w:spacing w:before="9" w:after="1"/>
        <w:rPr>
          <w:sz w:val="19"/>
        </w:rPr>
      </w:pPr>
    </w:p>
    <w:p w14:paraId="762D9240" w14:textId="4D5087FA" w:rsidR="00C74371" w:rsidRDefault="00C74371">
      <w:pPr>
        <w:pStyle w:val="BodyText"/>
        <w:spacing w:before="9" w:after="1"/>
        <w:rPr>
          <w:sz w:val="19"/>
        </w:rPr>
      </w:pPr>
    </w:p>
    <w:p w14:paraId="257D5CDC" w14:textId="556031FF" w:rsidR="00C74371" w:rsidRDefault="00C74371">
      <w:pPr>
        <w:pStyle w:val="BodyText"/>
        <w:spacing w:before="9" w:after="1"/>
        <w:rPr>
          <w:sz w:val="19"/>
        </w:rPr>
      </w:pPr>
    </w:p>
    <w:p w14:paraId="666AE7D0" w14:textId="2E4C1126" w:rsidR="00C74371" w:rsidRDefault="00C74371">
      <w:pPr>
        <w:pStyle w:val="BodyText"/>
        <w:spacing w:before="9" w:after="1"/>
        <w:rPr>
          <w:sz w:val="19"/>
        </w:rPr>
      </w:pPr>
    </w:p>
    <w:p w14:paraId="373A9893" w14:textId="5DFC1AF7" w:rsidR="00C74371" w:rsidRDefault="00C74371">
      <w:pPr>
        <w:pStyle w:val="BodyText"/>
        <w:spacing w:before="9" w:after="1"/>
        <w:rPr>
          <w:sz w:val="19"/>
        </w:rPr>
      </w:pPr>
    </w:p>
    <w:p w14:paraId="2BA34E39" w14:textId="32FCA80A" w:rsidR="00C74371" w:rsidRDefault="00C74371">
      <w:pPr>
        <w:pStyle w:val="BodyText"/>
        <w:spacing w:before="9" w:after="1"/>
        <w:rPr>
          <w:sz w:val="19"/>
        </w:rPr>
      </w:pPr>
    </w:p>
    <w:p w14:paraId="21C75E7A" w14:textId="788035CC" w:rsidR="00C74371" w:rsidRDefault="00C74371">
      <w:pPr>
        <w:pStyle w:val="BodyText"/>
        <w:spacing w:before="9" w:after="1"/>
        <w:rPr>
          <w:sz w:val="19"/>
        </w:rPr>
      </w:pPr>
    </w:p>
    <w:p w14:paraId="699CDE40" w14:textId="420722EE" w:rsidR="00C74371" w:rsidRDefault="00C74371">
      <w:pPr>
        <w:pStyle w:val="BodyText"/>
        <w:spacing w:before="9" w:after="1"/>
        <w:rPr>
          <w:sz w:val="19"/>
        </w:rPr>
      </w:pPr>
    </w:p>
    <w:p w14:paraId="26D3CA98" w14:textId="261003A9" w:rsidR="00C74371" w:rsidRDefault="00C74371">
      <w:pPr>
        <w:pStyle w:val="BodyText"/>
        <w:spacing w:before="9" w:after="1"/>
        <w:rPr>
          <w:sz w:val="19"/>
        </w:rPr>
      </w:pPr>
    </w:p>
    <w:p w14:paraId="4F692716" w14:textId="100D55C8" w:rsidR="00C74371" w:rsidRDefault="00C74371">
      <w:pPr>
        <w:pStyle w:val="BodyText"/>
        <w:spacing w:before="9" w:after="1"/>
        <w:rPr>
          <w:sz w:val="19"/>
        </w:rPr>
      </w:pPr>
    </w:p>
    <w:p w14:paraId="6AA08483" w14:textId="2B0891E6" w:rsidR="00C74371" w:rsidRDefault="00C74371">
      <w:pPr>
        <w:pStyle w:val="BodyText"/>
        <w:spacing w:before="9" w:after="1"/>
        <w:rPr>
          <w:sz w:val="19"/>
        </w:rPr>
      </w:pPr>
    </w:p>
    <w:p w14:paraId="02D1E526" w14:textId="495085F2" w:rsidR="00C74371" w:rsidRDefault="00C74371">
      <w:pPr>
        <w:pStyle w:val="BodyText"/>
        <w:spacing w:before="9" w:after="1"/>
        <w:rPr>
          <w:sz w:val="19"/>
        </w:rPr>
      </w:pPr>
    </w:p>
    <w:p w14:paraId="312F7606" w14:textId="04CF9E3F" w:rsidR="00C74371" w:rsidRDefault="00C74371">
      <w:pPr>
        <w:pStyle w:val="BodyText"/>
        <w:spacing w:before="9" w:after="1"/>
        <w:rPr>
          <w:sz w:val="19"/>
        </w:rPr>
      </w:pPr>
    </w:p>
    <w:p w14:paraId="2BF6971A" w14:textId="2E0F8D79" w:rsidR="00C74371" w:rsidRDefault="00C74371">
      <w:pPr>
        <w:pStyle w:val="BodyText"/>
        <w:spacing w:before="9" w:after="1"/>
        <w:rPr>
          <w:sz w:val="19"/>
        </w:rPr>
      </w:pPr>
    </w:p>
    <w:p w14:paraId="25B32A4F" w14:textId="656AD9E3" w:rsidR="00C74371" w:rsidRDefault="00C74371">
      <w:pPr>
        <w:pStyle w:val="BodyText"/>
        <w:spacing w:before="9" w:after="1"/>
        <w:rPr>
          <w:sz w:val="19"/>
        </w:rPr>
      </w:pPr>
    </w:p>
    <w:p w14:paraId="4F35B45A" w14:textId="5A54C732" w:rsidR="00C74371" w:rsidRDefault="00C74371">
      <w:pPr>
        <w:pStyle w:val="BodyText"/>
        <w:spacing w:before="9" w:after="1"/>
        <w:rPr>
          <w:sz w:val="19"/>
        </w:rPr>
      </w:pPr>
    </w:p>
    <w:p w14:paraId="016AB597" w14:textId="75C50EF6" w:rsidR="00C74371" w:rsidRDefault="00C74371">
      <w:pPr>
        <w:pStyle w:val="BodyText"/>
        <w:spacing w:before="9" w:after="1"/>
        <w:rPr>
          <w:sz w:val="19"/>
        </w:rPr>
      </w:pPr>
    </w:p>
    <w:p w14:paraId="23DBDA8C" w14:textId="445BF085" w:rsidR="00C74371" w:rsidRDefault="00C74371">
      <w:pPr>
        <w:pStyle w:val="BodyText"/>
        <w:spacing w:before="9" w:after="1"/>
        <w:rPr>
          <w:sz w:val="19"/>
        </w:rPr>
      </w:pPr>
    </w:p>
    <w:p w14:paraId="1626F8FC" w14:textId="77777777" w:rsidR="00C74371" w:rsidRDefault="00C74371">
      <w:pPr>
        <w:pStyle w:val="BodyText"/>
        <w:spacing w:before="9" w:after="1"/>
        <w:rPr>
          <w:sz w:val="19"/>
        </w:rPr>
      </w:pPr>
    </w:p>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2"/>
      </w:tblGrid>
      <w:tr w:rsidR="00B10B8A" w14:paraId="0885882C" w14:textId="77777777" w:rsidTr="0D37671D">
        <w:trPr>
          <w:trHeight w:val="1060"/>
        </w:trPr>
        <w:tc>
          <w:tcPr>
            <w:tcW w:w="10072" w:type="dxa"/>
            <w:shd w:val="clear" w:color="auto" w:fill="BEBEBE"/>
          </w:tcPr>
          <w:p w14:paraId="5AA1600F" w14:textId="77777777" w:rsidR="009376B7" w:rsidRDefault="79CB7337" w:rsidP="79CB7337">
            <w:pPr>
              <w:pStyle w:val="TableParagraph"/>
              <w:numPr>
                <w:ilvl w:val="0"/>
                <w:numId w:val="7"/>
              </w:numPr>
              <w:ind w:right="100"/>
              <w:jc w:val="both"/>
              <w:rPr>
                <w:b/>
                <w:bCs/>
              </w:rPr>
            </w:pPr>
            <w:r w:rsidRPr="79CB7337">
              <w:rPr>
                <w:b/>
                <w:bCs/>
              </w:rPr>
              <w:lastRenderedPageBreak/>
              <w:t xml:space="preserve"> ESSA Requirements to include in the Schoolwide Plan:</w:t>
            </w:r>
          </w:p>
          <w:p w14:paraId="03C2AB84" w14:textId="7C07D030" w:rsidR="009376B7" w:rsidRDefault="79CB7337" w:rsidP="79CB7337">
            <w:pPr>
              <w:pStyle w:val="TableParagraph"/>
              <w:numPr>
                <w:ilvl w:val="0"/>
                <w:numId w:val="9"/>
              </w:numPr>
              <w:ind w:right="100"/>
              <w:jc w:val="both"/>
              <w:rPr>
                <w:b/>
                <w:bCs/>
              </w:rPr>
            </w:pPr>
            <w:r w:rsidRPr="79CB7337">
              <w:rPr>
                <w:b/>
                <w:bCs/>
              </w:rPr>
              <w:t>Define how your interventions are evidence-based; or other effective strategies to improve student achievement.  Sec. 1111(d)(B)</w:t>
            </w:r>
          </w:p>
          <w:p w14:paraId="52CAB893" w14:textId="1B27FD18" w:rsidR="009376B7" w:rsidRDefault="79CB7337" w:rsidP="79CB7337">
            <w:pPr>
              <w:pStyle w:val="TableParagraph"/>
              <w:numPr>
                <w:ilvl w:val="0"/>
                <w:numId w:val="9"/>
              </w:numPr>
              <w:ind w:right="100"/>
              <w:jc w:val="both"/>
              <w:rPr>
                <w:b/>
                <w:bCs/>
              </w:rPr>
            </w:pPr>
            <w:r w:rsidRPr="79CB7337">
              <w:rPr>
                <w:b/>
                <w:bCs/>
              </w:rPr>
              <w:t>Describe how the school will use and implement effective parent and family engagement strategies under Section 1116, Sec. 1112(b) (7), and Sec. 1112e(3)(C) for parents of English learners.</w:t>
            </w:r>
          </w:p>
          <w:p w14:paraId="1C5A5E93" w14:textId="3D0C4F07" w:rsidR="009376B7" w:rsidRDefault="79CB7337" w:rsidP="79CB7337">
            <w:pPr>
              <w:pStyle w:val="TableParagraph"/>
              <w:numPr>
                <w:ilvl w:val="0"/>
                <w:numId w:val="9"/>
              </w:numPr>
              <w:ind w:right="100"/>
              <w:jc w:val="both"/>
              <w:rPr>
                <w:b/>
                <w:bCs/>
              </w:rPr>
            </w:pPr>
            <w:r w:rsidRPr="79CB7337">
              <w:rPr>
                <w:b/>
                <w:bCs/>
              </w:rPr>
              <w:t>If a middle or high school, describe how the school will implement strategies to facilitate effective transitions for students from middle grades to high school and from high school to postsecondary education including, if applicable-</w:t>
            </w:r>
          </w:p>
          <w:p w14:paraId="1C409C3B" w14:textId="73327498" w:rsidR="009376B7" w:rsidRPr="00B85D49" w:rsidRDefault="79CB7337" w:rsidP="0014560F">
            <w:pPr>
              <w:pStyle w:val="TableParagraph"/>
              <w:numPr>
                <w:ilvl w:val="0"/>
                <w:numId w:val="10"/>
              </w:numPr>
              <w:ind w:right="100"/>
              <w:jc w:val="both"/>
              <w:rPr>
                <w:b/>
                <w:bCs/>
              </w:rPr>
            </w:pPr>
            <w:r w:rsidRPr="00B85D49">
              <w:rPr>
                <w:b/>
                <w:bCs/>
              </w:rPr>
              <w:t>Through coordination with institutions of higher education, employers, and other local partners; and</w:t>
            </w:r>
          </w:p>
          <w:p w14:paraId="5E3A957B" w14:textId="6AA53CF4" w:rsidR="00B10B8A" w:rsidRDefault="79CB7337" w:rsidP="004E31AB">
            <w:pPr>
              <w:pStyle w:val="TableParagraph"/>
              <w:numPr>
                <w:ilvl w:val="0"/>
                <w:numId w:val="10"/>
              </w:numPr>
              <w:ind w:right="100"/>
              <w:jc w:val="both"/>
              <w:rPr>
                <w:b/>
                <w:bCs/>
              </w:rPr>
            </w:pPr>
            <w:r w:rsidRPr="79CB7337">
              <w:rPr>
                <w:b/>
                <w:bCs/>
              </w:rPr>
              <w:t xml:space="preserve">Through increased student access to early college high school or dual or </w:t>
            </w:r>
            <w:proofErr w:type="gramStart"/>
            <w:r w:rsidRPr="79CB7337">
              <w:rPr>
                <w:b/>
                <w:bCs/>
              </w:rPr>
              <w:t xml:space="preserve">concurrent </w:t>
            </w:r>
            <w:r w:rsidR="00BB7528">
              <w:rPr>
                <w:b/>
                <w:bCs/>
              </w:rPr>
              <w:t xml:space="preserve"> </w:t>
            </w:r>
            <w:r w:rsidRPr="79CB7337">
              <w:rPr>
                <w:b/>
                <w:bCs/>
              </w:rPr>
              <w:t>enrollment</w:t>
            </w:r>
            <w:proofErr w:type="gramEnd"/>
            <w:r w:rsidRPr="79CB7337">
              <w:rPr>
                <w:b/>
                <w:bCs/>
              </w:rPr>
              <w:t xml:space="preserve"> opportunities, or career counseling to identify student interests and skills.  Sec. 1112(b)(10)</w:t>
            </w:r>
          </w:p>
        </w:tc>
      </w:tr>
      <w:tr w:rsidR="00B10B8A" w14:paraId="4F40256D" w14:textId="77777777" w:rsidTr="0D37671D">
        <w:trPr>
          <w:trHeight w:val="51"/>
        </w:trPr>
        <w:tc>
          <w:tcPr>
            <w:tcW w:w="10072" w:type="dxa"/>
            <w:shd w:val="clear" w:color="auto" w:fill="auto"/>
          </w:tcPr>
          <w:p w14:paraId="5920F642" w14:textId="56418F06" w:rsidR="004A1728" w:rsidRPr="009614F7" w:rsidRDefault="79CB7337" w:rsidP="79CB7337">
            <w:pPr>
              <w:pStyle w:val="TableParagraph"/>
              <w:rPr>
                <w:sz w:val="20"/>
                <w:szCs w:val="20"/>
              </w:rPr>
            </w:pPr>
            <w:r w:rsidRPr="009614F7">
              <w:rPr>
                <w:sz w:val="20"/>
                <w:szCs w:val="20"/>
              </w:rPr>
              <w:t xml:space="preserve">The following are examples of </w:t>
            </w:r>
            <w:proofErr w:type="gramStart"/>
            <w:r w:rsidRPr="009614F7">
              <w:rPr>
                <w:sz w:val="20"/>
                <w:szCs w:val="20"/>
              </w:rPr>
              <w:t>scientifically-based</w:t>
            </w:r>
            <w:proofErr w:type="gramEnd"/>
            <w:r w:rsidRPr="009614F7">
              <w:rPr>
                <w:sz w:val="20"/>
                <w:szCs w:val="20"/>
              </w:rPr>
              <w:t xml:space="preserve"> research supporting our effective methods and instructional practices or strategies:</w:t>
            </w:r>
          </w:p>
          <w:p w14:paraId="74856558" w14:textId="64B3FE94" w:rsidR="00536B24" w:rsidRPr="009614F7" w:rsidRDefault="79CB7337" w:rsidP="79CB7337">
            <w:pPr>
              <w:pStyle w:val="TableParagraph"/>
              <w:numPr>
                <w:ilvl w:val="0"/>
                <w:numId w:val="23"/>
              </w:numPr>
              <w:ind w:right="112"/>
              <w:jc w:val="both"/>
              <w:rPr>
                <w:sz w:val="20"/>
                <w:szCs w:val="20"/>
              </w:rPr>
            </w:pPr>
            <w:r w:rsidRPr="009614F7">
              <w:rPr>
                <w:sz w:val="20"/>
                <w:szCs w:val="20"/>
              </w:rPr>
              <w:t>The use of an Instructional Coach to support teachers in the improvement of their practice, and subsequent gains for students through ongoing professional development and on demand classroom support.  (strong evidence)</w:t>
            </w:r>
          </w:p>
          <w:p w14:paraId="279B893E" w14:textId="77777777" w:rsidR="007C5ADC" w:rsidRDefault="79CB7337" w:rsidP="00C4574D">
            <w:pPr>
              <w:pStyle w:val="TableParagraph"/>
              <w:numPr>
                <w:ilvl w:val="0"/>
                <w:numId w:val="23"/>
              </w:numPr>
              <w:ind w:right="112"/>
              <w:jc w:val="both"/>
              <w:rPr>
                <w:sz w:val="20"/>
                <w:szCs w:val="20"/>
              </w:rPr>
            </w:pPr>
            <w:proofErr w:type="spellStart"/>
            <w:r w:rsidRPr="009614F7">
              <w:rPr>
                <w:sz w:val="20"/>
                <w:szCs w:val="20"/>
              </w:rPr>
              <w:t>Edgenuity</w:t>
            </w:r>
            <w:proofErr w:type="spellEnd"/>
            <w:r w:rsidRPr="009614F7">
              <w:rPr>
                <w:sz w:val="20"/>
                <w:szCs w:val="20"/>
              </w:rPr>
              <w:t xml:space="preserve"> for math and reading remediation (moderate evidence)</w:t>
            </w:r>
          </w:p>
          <w:p w14:paraId="153293B7" w14:textId="2A5C0794" w:rsidR="00AA6AAF" w:rsidRPr="007C5ADC" w:rsidRDefault="00AA6AAF" w:rsidP="00C4574D">
            <w:pPr>
              <w:pStyle w:val="TableParagraph"/>
              <w:numPr>
                <w:ilvl w:val="0"/>
                <w:numId w:val="23"/>
              </w:numPr>
              <w:ind w:right="112"/>
              <w:jc w:val="both"/>
              <w:rPr>
                <w:sz w:val="20"/>
                <w:szCs w:val="20"/>
              </w:rPr>
            </w:pPr>
            <w:r w:rsidRPr="007C5ADC">
              <w:rPr>
                <w:sz w:val="20"/>
                <w:szCs w:val="20"/>
              </w:rPr>
              <w:t>Access to a Dual Enrollment Program that allows high school students to take college courses and earn college</w:t>
            </w:r>
          </w:p>
          <w:p w14:paraId="28E79858" w14:textId="77777777" w:rsidR="00B71A43" w:rsidRDefault="00AA6AAF" w:rsidP="00C4574D">
            <w:pPr>
              <w:pStyle w:val="NormalWeb"/>
              <w:spacing w:before="0" w:beforeAutospacing="0" w:after="0" w:afterAutospacing="0"/>
              <w:rPr>
                <w:sz w:val="20"/>
                <w:szCs w:val="20"/>
              </w:rPr>
            </w:pPr>
            <w:r w:rsidRPr="00C4574D">
              <w:rPr>
                <w:sz w:val="20"/>
                <w:szCs w:val="20"/>
              </w:rPr>
              <w:t>credits while still attending high school. This program is designed to boost college access and degree</w:t>
            </w:r>
            <w:r w:rsidR="007C5ADC">
              <w:rPr>
                <w:sz w:val="20"/>
                <w:szCs w:val="20"/>
              </w:rPr>
              <w:t xml:space="preserve"> </w:t>
            </w:r>
            <w:r w:rsidRPr="00C4574D">
              <w:rPr>
                <w:sz w:val="20"/>
                <w:szCs w:val="20"/>
              </w:rPr>
              <w:t>attainment, especially for students typically underrepresented in higher education. Dual enrollment programs</w:t>
            </w:r>
            <w:r w:rsidR="007C5ADC">
              <w:rPr>
                <w:sz w:val="20"/>
                <w:szCs w:val="20"/>
              </w:rPr>
              <w:t xml:space="preserve"> </w:t>
            </w:r>
            <w:r w:rsidRPr="00C4574D">
              <w:rPr>
                <w:sz w:val="20"/>
                <w:szCs w:val="20"/>
              </w:rPr>
              <w:t>support college credit accumulation and degree attainment via at least three mechanisms</w:t>
            </w:r>
            <w:r w:rsidR="00B71A43">
              <w:rPr>
                <w:sz w:val="20"/>
                <w:szCs w:val="20"/>
              </w:rPr>
              <w:t>:</w:t>
            </w:r>
          </w:p>
          <w:p w14:paraId="28F7E592" w14:textId="77777777" w:rsidR="003139A1" w:rsidRDefault="00AA6AAF" w:rsidP="00694619">
            <w:pPr>
              <w:pStyle w:val="NormalWeb"/>
              <w:numPr>
                <w:ilvl w:val="0"/>
                <w:numId w:val="31"/>
              </w:numPr>
              <w:spacing w:before="0" w:beforeAutospacing="0" w:after="0" w:afterAutospacing="0"/>
              <w:rPr>
                <w:sz w:val="20"/>
                <w:szCs w:val="20"/>
              </w:rPr>
            </w:pPr>
            <w:r w:rsidRPr="003139A1">
              <w:rPr>
                <w:sz w:val="20"/>
                <w:szCs w:val="20"/>
              </w:rPr>
              <w:t>First, allowing high</w:t>
            </w:r>
            <w:r w:rsidR="00B71A43" w:rsidRPr="003139A1">
              <w:rPr>
                <w:sz w:val="20"/>
                <w:szCs w:val="20"/>
              </w:rPr>
              <w:t xml:space="preserve"> </w:t>
            </w:r>
            <w:r w:rsidRPr="003139A1">
              <w:rPr>
                <w:sz w:val="20"/>
                <w:szCs w:val="20"/>
              </w:rPr>
              <w:t>school students to experience college-level courses helps them prepare for the social and academic</w:t>
            </w:r>
            <w:r w:rsidR="003139A1" w:rsidRPr="003139A1">
              <w:rPr>
                <w:sz w:val="20"/>
                <w:szCs w:val="20"/>
              </w:rPr>
              <w:t xml:space="preserve"> </w:t>
            </w:r>
            <w:r w:rsidRPr="003139A1">
              <w:rPr>
                <w:sz w:val="20"/>
                <w:szCs w:val="20"/>
              </w:rPr>
              <w:t>requirements of college while having the additional supports available to high school students; this may reduce</w:t>
            </w:r>
            <w:r w:rsidR="003139A1" w:rsidRPr="003139A1">
              <w:rPr>
                <w:sz w:val="20"/>
                <w:szCs w:val="20"/>
              </w:rPr>
              <w:t xml:space="preserve"> </w:t>
            </w:r>
            <w:r w:rsidRPr="003139A1">
              <w:rPr>
                <w:sz w:val="20"/>
                <w:szCs w:val="20"/>
              </w:rPr>
              <w:t xml:space="preserve">the need for developmental coursework. </w:t>
            </w:r>
          </w:p>
          <w:p w14:paraId="6CAD94D0" w14:textId="77777777" w:rsidR="00EE1D12" w:rsidRDefault="00AA6AAF" w:rsidP="004D20F0">
            <w:pPr>
              <w:pStyle w:val="NormalWeb"/>
              <w:numPr>
                <w:ilvl w:val="0"/>
                <w:numId w:val="31"/>
              </w:numPr>
              <w:spacing w:before="0" w:beforeAutospacing="0" w:after="0" w:afterAutospacing="0"/>
              <w:rPr>
                <w:sz w:val="20"/>
                <w:szCs w:val="20"/>
              </w:rPr>
            </w:pPr>
            <w:r w:rsidRPr="003139A1">
              <w:rPr>
                <w:sz w:val="20"/>
                <w:szCs w:val="20"/>
              </w:rPr>
              <w:t>Second, students who accumulate college credits early and</w:t>
            </w:r>
            <w:r w:rsidR="003139A1" w:rsidRPr="003139A1">
              <w:rPr>
                <w:sz w:val="20"/>
                <w:szCs w:val="20"/>
              </w:rPr>
              <w:t xml:space="preserve"> </w:t>
            </w:r>
            <w:r w:rsidRPr="003139A1">
              <w:rPr>
                <w:sz w:val="20"/>
                <w:szCs w:val="20"/>
              </w:rPr>
              <w:t>consistently are more likely to attain a college degree.</w:t>
            </w:r>
          </w:p>
          <w:p w14:paraId="0D22A6C7" w14:textId="21B6A523" w:rsidR="009105F4" w:rsidRPr="00B3142F" w:rsidRDefault="00AA6AAF" w:rsidP="00B3142F">
            <w:pPr>
              <w:pStyle w:val="NormalWeb"/>
              <w:numPr>
                <w:ilvl w:val="0"/>
                <w:numId w:val="31"/>
              </w:numPr>
              <w:spacing w:before="0" w:beforeAutospacing="0" w:after="0" w:afterAutospacing="0"/>
              <w:rPr>
                <w:sz w:val="20"/>
                <w:szCs w:val="20"/>
              </w:rPr>
            </w:pPr>
            <w:r w:rsidRPr="00EE1D12">
              <w:rPr>
                <w:sz w:val="20"/>
                <w:szCs w:val="20"/>
              </w:rPr>
              <w:t>Third, our dual enrollment program offers free tuition,</w:t>
            </w:r>
            <w:r w:rsidR="00EE1D12" w:rsidRPr="00EE1D12">
              <w:rPr>
                <w:sz w:val="20"/>
                <w:szCs w:val="20"/>
              </w:rPr>
              <w:t xml:space="preserve"> </w:t>
            </w:r>
            <w:r w:rsidRPr="00EE1D12">
              <w:rPr>
                <w:sz w:val="20"/>
                <w:szCs w:val="20"/>
              </w:rPr>
              <w:t>which reduces the overall cost of college and may increase the number of low socioeconomic status students</w:t>
            </w:r>
            <w:r w:rsidR="00EE1D12" w:rsidRPr="00EE1D12">
              <w:rPr>
                <w:sz w:val="20"/>
                <w:szCs w:val="20"/>
              </w:rPr>
              <w:t xml:space="preserve"> </w:t>
            </w:r>
            <w:r w:rsidRPr="00EE1D12">
              <w:rPr>
                <w:sz w:val="20"/>
                <w:szCs w:val="20"/>
              </w:rPr>
              <w:t>who can attend and complete college. (strong evidence)</w:t>
            </w:r>
          </w:p>
          <w:p w14:paraId="7BC964CF" w14:textId="4DDA06A7" w:rsidR="00AA6AAF" w:rsidRPr="009105F4" w:rsidRDefault="00AA6AAF" w:rsidP="00E341F4">
            <w:pPr>
              <w:pStyle w:val="NormalWeb"/>
              <w:numPr>
                <w:ilvl w:val="0"/>
                <w:numId w:val="23"/>
              </w:numPr>
              <w:spacing w:before="0" w:beforeAutospacing="0" w:after="0" w:afterAutospacing="0"/>
              <w:rPr>
                <w:sz w:val="20"/>
                <w:szCs w:val="20"/>
              </w:rPr>
            </w:pPr>
            <w:r w:rsidRPr="009105F4">
              <w:rPr>
                <w:sz w:val="20"/>
                <w:szCs w:val="20"/>
              </w:rPr>
              <w:t>After School Tutorial and Saturday School are being offered (mandatory/voluntary) to provide instructional and</w:t>
            </w:r>
          </w:p>
          <w:p w14:paraId="4F6ED878" w14:textId="77777777" w:rsidR="009105F4" w:rsidRDefault="00AA6AAF" w:rsidP="009105F4">
            <w:pPr>
              <w:pStyle w:val="NormalWeb"/>
              <w:spacing w:before="0" w:beforeAutospacing="0" w:after="0" w:afterAutospacing="0"/>
              <w:rPr>
                <w:sz w:val="20"/>
                <w:szCs w:val="20"/>
              </w:rPr>
            </w:pPr>
            <w:r w:rsidRPr="00C4574D">
              <w:rPr>
                <w:sz w:val="20"/>
                <w:szCs w:val="20"/>
              </w:rPr>
              <w:t>enrichment opportunities for students. Research shows that academic tutoring is an effective way to help</w:t>
            </w:r>
            <w:r w:rsidR="009F2A6F">
              <w:rPr>
                <w:sz w:val="20"/>
                <w:szCs w:val="20"/>
              </w:rPr>
              <w:t xml:space="preserve"> </w:t>
            </w:r>
            <w:r w:rsidRPr="00C4574D">
              <w:rPr>
                <w:sz w:val="20"/>
                <w:szCs w:val="20"/>
              </w:rPr>
              <w:t>students improve their academic skills, stay in school, and graduate from high school. (strong evidence)</w:t>
            </w:r>
          </w:p>
          <w:p w14:paraId="4D89F11C" w14:textId="69C68554" w:rsidR="00AA6AAF" w:rsidRPr="00C4574D" w:rsidRDefault="00AA6AAF" w:rsidP="009105F4">
            <w:pPr>
              <w:pStyle w:val="NormalWeb"/>
              <w:numPr>
                <w:ilvl w:val="0"/>
                <w:numId w:val="23"/>
              </w:numPr>
              <w:spacing w:before="0" w:beforeAutospacing="0" w:after="0" w:afterAutospacing="0"/>
              <w:rPr>
                <w:sz w:val="20"/>
                <w:szCs w:val="20"/>
              </w:rPr>
            </w:pPr>
            <w:r w:rsidRPr="00C4574D">
              <w:rPr>
                <w:sz w:val="20"/>
                <w:szCs w:val="20"/>
              </w:rPr>
              <w:t>We are beginning to implement personalized learning plans through Teachers as Advisors, a Graduation Coach,</w:t>
            </w:r>
          </w:p>
          <w:p w14:paraId="788CCC65" w14:textId="0B3DCB07" w:rsidR="00AA6AAF" w:rsidRPr="00C4574D" w:rsidRDefault="00AA6AAF" w:rsidP="00C4574D">
            <w:pPr>
              <w:pStyle w:val="NormalWeb"/>
              <w:spacing w:before="0" w:beforeAutospacing="0" w:after="0" w:afterAutospacing="0"/>
              <w:rPr>
                <w:sz w:val="20"/>
                <w:szCs w:val="20"/>
              </w:rPr>
            </w:pPr>
            <w:r w:rsidRPr="00C4574D">
              <w:rPr>
                <w:sz w:val="20"/>
                <w:szCs w:val="20"/>
              </w:rPr>
              <w:t xml:space="preserve">School Counselors, </w:t>
            </w:r>
            <w:r w:rsidR="00CA50A0">
              <w:rPr>
                <w:sz w:val="20"/>
                <w:szCs w:val="20"/>
              </w:rPr>
              <w:t xml:space="preserve">and </w:t>
            </w:r>
            <w:r w:rsidRPr="00C4574D">
              <w:rPr>
                <w:sz w:val="20"/>
                <w:szCs w:val="20"/>
              </w:rPr>
              <w:t xml:space="preserve">Work Force Development. This would involve </w:t>
            </w:r>
            <w:proofErr w:type="gramStart"/>
            <w:r w:rsidRPr="00C4574D">
              <w:rPr>
                <w:sz w:val="20"/>
                <w:szCs w:val="20"/>
              </w:rPr>
              <w:t>all of</w:t>
            </w:r>
            <w:proofErr w:type="gramEnd"/>
            <w:r w:rsidRPr="00C4574D">
              <w:rPr>
                <w:sz w:val="20"/>
                <w:szCs w:val="20"/>
              </w:rPr>
              <w:t xml:space="preserve"> these adults working with</w:t>
            </w:r>
            <w:r w:rsidR="00CA50A0">
              <w:rPr>
                <w:sz w:val="20"/>
                <w:szCs w:val="20"/>
              </w:rPr>
              <w:t xml:space="preserve"> </w:t>
            </w:r>
            <w:r w:rsidRPr="00C4574D">
              <w:rPr>
                <w:sz w:val="20"/>
                <w:szCs w:val="20"/>
              </w:rPr>
              <w:t>students individually to set learning goals based on personal, academic and career interests. These learning</w:t>
            </w:r>
            <w:r w:rsidR="00A44C6C">
              <w:rPr>
                <w:sz w:val="20"/>
                <w:szCs w:val="20"/>
              </w:rPr>
              <w:t xml:space="preserve"> </w:t>
            </w:r>
            <w:r w:rsidRPr="00C4574D">
              <w:rPr>
                <w:sz w:val="20"/>
                <w:szCs w:val="20"/>
              </w:rPr>
              <w:t>plans would identify the skills students need to pursue their academic or career interests and the steps required</w:t>
            </w:r>
            <w:r w:rsidR="00A44C6C">
              <w:rPr>
                <w:sz w:val="20"/>
                <w:szCs w:val="20"/>
              </w:rPr>
              <w:t xml:space="preserve"> </w:t>
            </w:r>
            <w:r w:rsidRPr="00C4574D">
              <w:rPr>
                <w:sz w:val="20"/>
                <w:szCs w:val="20"/>
              </w:rPr>
              <w:t>to build those skills, which may be attained through traditional educational pathways or through other</w:t>
            </w:r>
            <w:r w:rsidR="00A44C6C">
              <w:rPr>
                <w:sz w:val="20"/>
                <w:szCs w:val="20"/>
              </w:rPr>
              <w:t xml:space="preserve"> </w:t>
            </w:r>
            <w:r w:rsidRPr="00C4574D">
              <w:rPr>
                <w:sz w:val="20"/>
                <w:szCs w:val="20"/>
              </w:rPr>
              <w:t>innovative ways. (promising evidence)</w:t>
            </w:r>
          </w:p>
          <w:p w14:paraId="6268438B" w14:textId="77777777" w:rsidR="00A44C6C" w:rsidRDefault="00A44C6C" w:rsidP="00C4574D">
            <w:pPr>
              <w:pStyle w:val="NormalWeb"/>
              <w:spacing w:before="0" w:beforeAutospacing="0" w:after="0" w:afterAutospacing="0"/>
              <w:rPr>
                <w:sz w:val="20"/>
                <w:szCs w:val="20"/>
              </w:rPr>
            </w:pPr>
          </w:p>
          <w:p w14:paraId="4C8A475C" w14:textId="5CA288D5" w:rsidR="00AA6AAF" w:rsidRPr="00115008" w:rsidRDefault="00AA6AAF" w:rsidP="00C4574D">
            <w:pPr>
              <w:pStyle w:val="NormalWeb"/>
              <w:spacing w:before="0" w:beforeAutospacing="0" w:after="0" w:afterAutospacing="0"/>
              <w:rPr>
                <w:b/>
                <w:bCs/>
                <w:i/>
                <w:iCs/>
                <w:sz w:val="20"/>
                <w:szCs w:val="20"/>
                <w:u w:val="single"/>
              </w:rPr>
            </w:pPr>
            <w:r w:rsidRPr="00115008">
              <w:rPr>
                <w:b/>
                <w:bCs/>
                <w:i/>
                <w:iCs/>
                <w:sz w:val="20"/>
                <w:szCs w:val="20"/>
                <w:u w:val="single"/>
              </w:rPr>
              <w:t>Parent Engagement Strategies for Parents of ELL Students</w:t>
            </w:r>
          </w:p>
          <w:p w14:paraId="3138BE30" w14:textId="77777777" w:rsidR="00620307" w:rsidRDefault="00AA6AAF" w:rsidP="00620307">
            <w:pPr>
              <w:pStyle w:val="NormalWeb"/>
              <w:numPr>
                <w:ilvl w:val="0"/>
                <w:numId w:val="32"/>
              </w:numPr>
              <w:spacing w:before="0" w:beforeAutospacing="0" w:after="0" w:afterAutospacing="0"/>
              <w:rPr>
                <w:sz w:val="20"/>
                <w:szCs w:val="20"/>
              </w:rPr>
            </w:pPr>
            <w:r w:rsidRPr="00C4574D">
              <w:rPr>
                <w:sz w:val="20"/>
                <w:szCs w:val="20"/>
              </w:rPr>
              <w:t>Parent surveys will be administered in both English and Spanish for comments, questions, and suggestions.</w:t>
            </w:r>
            <w:r w:rsidR="00115008">
              <w:rPr>
                <w:sz w:val="20"/>
                <w:szCs w:val="20"/>
              </w:rPr>
              <w:t xml:space="preserve">  </w:t>
            </w:r>
            <w:r w:rsidRPr="00C4574D">
              <w:rPr>
                <w:sz w:val="20"/>
                <w:szCs w:val="20"/>
              </w:rPr>
              <w:t>Questions will be addressed in a timely manner.</w:t>
            </w:r>
          </w:p>
          <w:p w14:paraId="37DA36B2" w14:textId="77777777" w:rsidR="00620307" w:rsidRDefault="00AA6AAF" w:rsidP="00620307">
            <w:pPr>
              <w:pStyle w:val="NormalWeb"/>
              <w:numPr>
                <w:ilvl w:val="0"/>
                <w:numId w:val="32"/>
              </w:numPr>
              <w:spacing w:before="0" w:beforeAutospacing="0" w:after="0" w:afterAutospacing="0"/>
              <w:rPr>
                <w:sz w:val="20"/>
                <w:szCs w:val="20"/>
              </w:rPr>
            </w:pPr>
            <w:r w:rsidRPr="00C4574D">
              <w:rPr>
                <w:sz w:val="20"/>
                <w:szCs w:val="20"/>
              </w:rPr>
              <w:t>There will be a quarterly Parent Resource Night to help families</w:t>
            </w:r>
            <w:r w:rsidR="00115008">
              <w:rPr>
                <w:sz w:val="20"/>
                <w:szCs w:val="20"/>
              </w:rPr>
              <w:t xml:space="preserve"> </w:t>
            </w:r>
            <w:r w:rsidRPr="00C4574D">
              <w:rPr>
                <w:sz w:val="20"/>
                <w:szCs w:val="20"/>
              </w:rPr>
              <w:t xml:space="preserve">with school programs, </w:t>
            </w:r>
            <w:r w:rsidR="00115008">
              <w:rPr>
                <w:sz w:val="20"/>
                <w:szCs w:val="20"/>
              </w:rPr>
              <w:t xml:space="preserve">course </w:t>
            </w:r>
            <w:r w:rsidRPr="00C4574D">
              <w:rPr>
                <w:sz w:val="20"/>
                <w:szCs w:val="20"/>
              </w:rPr>
              <w:t xml:space="preserve">offerings, and use of technology. </w:t>
            </w:r>
          </w:p>
          <w:p w14:paraId="15CB8C71" w14:textId="77777777" w:rsidR="00620307" w:rsidRDefault="00AA6AAF" w:rsidP="00620307">
            <w:pPr>
              <w:pStyle w:val="NormalWeb"/>
              <w:numPr>
                <w:ilvl w:val="0"/>
                <w:numId w:val="32"/>
              </w:numPr>
              <w:spacing w:before="0" w:beforeAutospacing="0" w:after="0" w:afterAutospacing="0"/>
              <w:rPr>
                <w:sz w:val="20"/>
                <w:szCs w:val="20"/>
              </w:rPr>
            </w:pPr>
            <w:r w:rsidRPr="00C4574D">
              <w:rPr>
                <w:sz w:val="20"/>
                <w:szCs w:val="20"/>
              </w:rPr>
              <w:t>Content Focused Parent Nights will be hosted each</w:t>
            </w:r>
            <w:r w:rsidR="00115008">
              <w:rPr>
                <w:sz w:val="20"/>
                <w:szCs w:val="20"/>
              </w:rPr>
              <w:t xml:space="preserve"> </w:t>
            </w:r>
            <w:r w:rsidRPr="00C4574D">
              <w:rPr>
                <w:sz w:val="20"/>
                <w:szCs w:val="20"/>
              </w:rPr>
              <w:t xml:space="preserve">semester to help parents </w:t>
            </w:r>
            <w:r w:rsidR="00620307">
              <w:rPr>
                <w:sz w:val="20"/>
                <w:szCs w:val="20"/>
              </w:rPr>
              <w:t>u</w:t>
            </w:r>
            <w:r w:rsidRPr="00C4574D">
              <w:rPr>
                <w:sz w:val="20"/>
                <w:szCs w:val="20"/>
              </w:rPr>
              <w:t xml:space="preserve">nderstand the content that students are engaged in during class time. </w:t>
            </w:r>
          </w:p>
          <w:p w14:paraId="097E51F4" w14:textId="77777777" w:rsidR="00266BA0" w:rsidRDefault="00AA6AAF" w:rsidP="00217062">
            <w:pPr>
              <w:pStyle w:val="NormalWeb"/>
              <w:numPr>
                <w:ilvl w:val="0"/>
                <w:numId w:val="32"/>
              </w:numPr>
              <w:spacing w:before="0" w:beforeAutospacing="0" w:after="0" w:afterAutospacing="0"/>
              <w:rPr>
                <w:sz w:val="20"/>
                <w:szCs w:val="20"/>
              </w:rPr>
            </w:pPr>
            <w:r w:rsidRPr="00620307">
              <w:rPr>
                <w:sz w:val="20"/>
                <w:szCs w:val="20"/>
              </w:rPr>
              <w:t>Phone Call</w:t>
            </w:r>
            <w:r w:rsidR="00620307" w:rsidRPr="00620307">
              <w:rPr>
                <w:sz w:val="20"/>
                <w:szCs w:val="20"/>
              </w:rPr>
              <w:t xml:space="preserve"> </w:t>
            </w:r>
            <w:r w:rsidRPr="00620307">
              <w:rPr>
                <w:sz w:val="20"/>
                <w:szCs w:val="20"/>
              </w:rPr>
              <w:t xml:space="preserve">Communication System will be used regularly to update parents on school events. </w:t>
            </w:r>
          </w:p>
          <w:p w14:paraId="3C43DF4B" w14:textId="77777777" w:rsidR="006D4382" w:rsidRDefault="00AA6AAF" w:rsidP="000D7367">
            <w:pPr>
              <w:pStyle w:val="NormalWeb"/>
              <w:numPr>
                <w:ilvl w:val="0"/>
                <w:numId w:val="32"/>
              </w:numPr>
              <w:spacing w:before="0" w:beforeAutospacing="0" w:after="0" w:afterAutospacing="0"/>
              <w:rPr>
                <w:sz w:val="20"/>
                <w:szCs w:val="20"/>
              </w:rPr>
            </w:pPr>
            <w:r w:rsidRPr="006D4382">
              <w:rPr>
                <w:sz w:val="20"/>
                <w:szCs w:val="20"/>
              </w:rPr>
              <w:t>Remind te</w:t>
            </w:r>
            <w:r w:rsidR="00266BA0" w:rsidRPr="006D4382">
              <w:rPr>
                <w:sz w:val="20"/>
                <w:szCs w:val="20"/>
              </w:rPr>
              <w:t>x</w:t>
            </w:r>
            <w:r w:rsidRPr="006D4382">
              <w:rPr>
                <w:sz w:val="20"/>
                <w:szCs w:val="20"/>
              </w:rPr>
              <w:t>t messaging will also</w:t>
            </w:r>
            <w:r w:rsidR="00266BA0" w:rsidRPr="006D4382">
              <w:rPr>
                <w:sz w:val="20"/>
                <w:szCs w:val="20"/>
              </w:rPr>
              <w:t xml:space="preserve"> </w:t>
            </w:r>
            <w:r w:rsidRPr="006D4382">
              <w:rPr>
                <w:sz w:val="20"/>
                <w:szCs w:val="20"/>
              </w:rPr>
              <w:t xml:space="preserve">be used to communicate with </w:t>
            </w:r>
          </w:p>
          <w:p w14:paraId="0EC1C940" w14:textId="47DDBC11" w:rsidR="00AA6AAF" w:rsidRPr="006D4382" w:rsidRDefault="00AA6AAF" w:rsidP="00516EC9">
            <w:pPr>
              <w:pStyle w:val="NormalWeb"/>
              <w:numPr>
                <w:ilvl w:val="0"/>
                <w:numId w:val="32"/>
              </w:numPr>
              <w:spacing w:before="0" w:beforeAutospacing="0" w:after="0" w:afterAutospacing="0"/>
              <w:rPr>
                <w:sz w:val="20"/>
                <w:szCs w:val="20"/>
              </w:rPr>
            </w:pPr>
            <w:r w:rsidRPr="006D4382">
              <w:rPr>
                <w:sz w:val="20"/>
                <w:szCs w:val="20"/>
              </w:rPr>
              <w:t>Counselors will organize meetings for parents concerning financial aid for education with a translator</w:t>
            </w:r>
            <w:r w:rsidRPr="006D4382">
              <w:rPr>
                <w:color w:val="000000"/>
                <w:sz w:val="27"/>
                <w:szCs w:val="27"/>
              </w:rPr>
              <w:t xml:space="preserve"> </w:t>
            </w:r>
            <w:r w:rsidRPr="006D4382">
              <w:rPr>
                <w:sz w:val="20"/>
                <w:szCs w:val="20"/>
              </w:rPr>
              <w:t>if</w:t>
            </w:r>
            <w:r w:rsidR="006D4382" w:rsidRPr="006D4382">
              <w:rPr>
                <w:sz w:val="20"/>
                <w:szCs w:val="20"/>
              </w:rPr>
              <w:t xml:space="preserve"> </w:t>
            </w:r>
            <w:r w:rsidRPr="006D4382">
              <w:rPr>
                <w:sz w:val="20"/>
                <w:szCs w:val="20"/>
              </w:rPr>
              <w:t>necessary.</w:t>
            </w:r>
          </w:p>
          <w:p w14:paraId="6E65B8BD" w14:textId="77777777" w:rsidR="00370952" w:rsidRPr="009614F7" w:rsidRDefault="00370952" w:rsidP="00370952">
            <w:pPr>
              <w:pStyle w:val="TableParagraph"/>
              <w:spacing w:before="4"/>
              <w:rPr>
                <w:sz w:val="20"/>
                <w:szCs w:val="20"/>
              </w:rPr>
            </w:pPr>
          </w:p>
          <w:p w14:paraId="6E73102B" w14:textId="137639DD" w:rsidR="00E0109C" w:rsidRPr="00333B66" w:rsidRDefault="00C411C3" w:rsidP="0D37671D">
            <w:pPr>
              <w:pStyle w:val="TableParagraph"/>
              <w:spacing w:line="270" w:lineRule="atLeast"/>
              <w:ind w:right="101"/>
              <w:jc w:val="both"/>
              <w:rPr>
                <w:sz w:val="20"/>
                <w:szCs w:val="20"/>
              </w:rPr>
            </w:pPr>
            <w:r w:rsidRPr="00C411C3">
              <w:rPr>
                <w:sz w:val="20"/>
                <w:szCs w:val="20"/>
              </w:rPr>
              <w:t>The School Governance Authority (SGA) is a body made up of</w:t>
            </w:r>
            <w:r w:rsidR="009902E8">
              <w:rPr>
                <w:sz w:val="20"/>
                <w:szCs w:val="20"/>
              </w:rPr>
              <w:t xml:space="preserve"> the</w:t>
            </w:r>
            <w:r w:rsidR="00C36EF7">
              <w:rPr>
                <w:sz w:val="20"/>
                <w:szCs w:val="20"/>
              </w:rPr>
              <w:t xml:space="preserve"> school’s administrators</w:t>
            </w:r>
            <w:r w:rsidRPr="00C411C3">
              <w:rPr>
                <w:sz w:val="20"/>
                <w:szCs w:val="20"/>
              </w:rPr>
              <w:t xml:space="preserve">, </w:t>
            </w:r>
            <w:r w:rsidR="004263D4">
              <w:rPr>
                <w:sz w:val="20"/>
                <w:szCs w:val="20"/>
              </w:rPr>
              <w:t xml:space="preserve">instructional coach, counselors, </w:t>
            </w:r>
            <w:r w:rsidRPr="00C411C3">
              <w:rPr>
                <w:sz w:val="20"/>
                <w:szCs w:val="20"/>
              </w:rPr>
              <w:t>parents, teachers, and community members charged with the responsibility for providing input, making recommendations</w:t>
            </w:r>
            <w:r>
              <w:rPr>
                <w:color w:val="000000"/>
                <w:sz w:val="27"/>
                <w:szCs w:val="27"/>
              </w:rPr>
              <w:t xml:space="preserve"> </w:t>
            </w:r>
            <w:r w:rsidRPr="00C411C3">
              <w:rPr>
                <w:sz w:val="20"/>
                <w:szCs w:val="20"/>
              </w:rPr>
              <w:t>and rendering decisions regarding various aspects of the instructional program of the school and the school’s operational schema. The school improvement plan, school wide assessments</w:t>
            </w:r>
            <w:r>
              <w:rPr>
                <w:color w:val="000000"/>
                <w:sz w:val="27"/>
                <w:szCs w:val="27"/>
              </w:rPr>
              <w:t xml:space="preserve"> </w:t>
            </w:r>
            <w:r w:rsidRPr="00C411C3">
              <w:rPr>
                <w:sz w:val="20"/>
                <w:szCs w:val="20"/>
              </w:rPr>
              <w:t>results, upcoming activities, data dive results, and performance index are some of the topics discussed in</w:t>
            </w:r>
            <w:r>
              <w:rPr>
                <w:color w:val="000000"/>
                <w:sz w:val="27"/>
                <w:szCs w:val="27"/>
              </w:rPr>
              <w:t xml:space="preserve"> </w:t>
            </w:r>
            <w:r w:rsidRPr="00C411C3">
              <w:rPr>
                <w:sz w:val="20"/>
                <w:szCs w:val="20"/>
              </w:rPr>
              <w:t xml:space="preserve">the meetings. </w:t>
            </w:r>
          </w:p>
        </w:tc>
      </w:tr>
    </w:tbl>
    <w:p w14:paraId="58D0843F" w14:textId="77777777" w:rsidR="00832E38" w:rsidRDefault="00832E38" w:rsidP="00C36017">
      <w:pPr>
        <w:jc w:val="center"/>
        <w:rPr>
          <w:b/>
        </w:rPr>
        <w:sectPr w:rsidR="00832E38">
          <w:footerReference w:type="default" r:id="rId10"/>
          <w:pgSz w:w="12240" w:h="15840"/>
          <w:pgMar w:top="980" w:right="960" w:bottom="1140" w:left="980" w:header="761" w:footer="940" w:gutter="0"/>
          <w:cols w:space="720"/>
        </w:sectPr>
      </w:pPr>
    </w:p>
    <w:tbl>
      <w:tblPr>
        <w:tblStyle w:val="TableGrid"/>
        <w:tblW w:w="15025" w:type="dxa"/>
        <w:tblInd w:w="-635" w:type="dxa"/>
        <w:tblLayout w:type="fixed"/>
        <w:tblLook w:val="04A0" w:firstRow="1" w:lastRow="0" w:firstColumn="1" w:lastColumn="0" w:noHBand="0" w:noVBand="1"/>
      </w:tblPr>
      <w:tblGrid>
        <w:gridCol w:w="1980"/>
        <w:gridCol w:w="2250"/>
        <w:gridCol w:w="2430"/>
        <w:gridCol w:w="35"/>
        <w:gridCol w:w="1405"/>
        <w:gridCol w:w="1528"/>
        <w:gridCol w:w="2342"/>
        <w:gridCol w:w="3055"/>
      </w:tblGrid>
      <w:tr w:rsidR="00E0012D" w:rsidRPr="00656681" w14:paraId="06C383E5" w14:textId="77777777" w:rsidTr="00F66F47">
        <w:tc>
          <w:tcPr>
            <w:tcW w:w="1980" w:type="dxa"/>
            <w:vAlign w:val="center"/>
          </w:tcPr>
          <w:p w14:paraId="7E9651D0" w14:textId="28337306" w:rsidR="00E0012D" w:rsidRPr="00656681" w:rsidRDefault="79CB7337" w:rsidP="79CB7337">
            <w:pPr>
              <w:jc w:val="center"/>
              <w:rPr>
                <w:b/>
                <w:bCs/>
              </w:rPr>
            </w:pPr>
            <w:r w:rsidRPr="79CB7337">
              <w:rPr>
                <w:b/>
                <w:bCs/>
              </w:rPr>
              <w:lastRenderedPageBreak/>
              <w:t>Goal</w:t>
            </w:r>
          </w:p>
        </w:tc>
        <w:tc>
          <w:tcPr>
            <w:tcW w:w="2250" w:type="dxa"/>
            <w:vAlign w:val="center"/>
          </w:tcPr>
          <w:p w14:paraId="67CD977D" w14:textId="77777777" w:rsidR="00E0012D" w:rsidRDefault="79CB7337" w:rsidP="79CB7337">
            <w:pPr>
              <w:jc w:val="center"/>
              <w:rPr>
                <w:b/>
                <w:bCs/>
              </w:rPr>
            </w:pPr>
            <w:r w:rsidRPr="79CB7337">
              <w:rPr>
                <w:b/>
                <w:bCs/>
              </w:rPr>
              <w:t>Name of Intervention</w:t>
            </w:r>
          </w:p>
          <w:p w14:paraId="55398B39" w14:textId="77777777" w:rsidR="00E0012D" w:rsidRPr="00656681" w:rsidRDefault="79CB7337" w:rsidP="79CB7337">
            <w:pPr>
              <w:jc w:val="center"/>
              <w:rPr>
                <w:b/>
                <w:bCs/>
              </w:rPr>
            </w:pPr>
            <w:r w:rsidRPr="79CB7337">
              <w:rPr>
                <w:b/>
                <w:bCs/>
              </w:rPr>
              <w:t>(Strategy/Practice)</w:t>
            </w:r>
          </w:p>
        </w:tc>
        <w:tc>
          <w:tcPr>
            <w:tcW w:w="2465" w:type="dxa"/>
            <w:gridSpan w:val="2"/>
            <w:vAlign w:val="center"/>
          </w:tcPr>
          <w:p w14:paraId="1B9EEA5E" w14:textId="77777777" w:rsidR="00E0012D" w:rsidRDefault="79CB7337" w:rsidP="79CB7337">
            <w:pPr>
              <w:jc w:val="center"/>
              <w:rPr>
                <w:b/>
                <w:bCs/>
              </w:rPr>
            </w:pPr>
            <w:r w:rsidRPr="79CB7337">
              <w:rPr>
                <w:b/>
                <w:bCs/>
              </w:rPr>
              <w:t xml:space="preserve">Current Research Available </w:t>
            </w:r>
          </w:p>
          <w:p w14:paraId="3A91D7C3" w14:textId="77777777" w:rsidR="00E0012D" w:rsidRPr="00656681" w:rsidRDefault="79CB7337" w:rsidP="79CB7337">
            <w:pPr>
              <w:jc w:val="center"/>
              <w:rPr>
                <w:b/>
                <w:bCs/>
              </w:rPr>
            </w:pPr>
            <w:r w:rsidRPr="79CB7337">
              <w:rPr>
                <w:b/>
                <w:bCs/>
              </w:rPr>
              <w:t>that demonstrates a rationale that it might work</w:t>
            </w:r>
          </w:p>
        </w:tc>
        <w:tc>
          <w:tcPr>
            <w:tcW w:w="1405" w:type="dxa"/>
            <w:vAlign w:val="center"/>
          </w:tcPr>
          <w:p w14:paraId="080F35DA" w14:textId="77777777" w:rsidR="00E0012D" w:rsidRPr="00656681" w:rsidRDefault="79CB7337" w:rsidP="79CB7337">
            <w:pPr>
              <w:jc w:val="center"/>
              <w:rPr>
                <w:b/>
                <w:bCs/>
              </w:rPr>
            </w:pPr>
            <w:r w:rsidRPr="79CB7337">
              <w:rPr>
                <w:b/>
                <w:bCs/>
              </w:rPr>
              <w:t>Intervention Population</w:t>
            </w:r>
          </w:p>
        </w:tc>
        <w:tc>
          <w:tcPr>
            <w:tcW w:w="1528" w:type="dxa"/>
            <w:vAlign w:val="center"/>
          </w:tcPr>
          <w:p w14:paraId="4A918FC9" w14:textId="77777777" w:rsidR="00E0012D" w:rsidRPr="00656681" w:rsidRDefault="79CB7337" w:rsidP="79CB7337">
            <w:pPr>
              <w:jc w:val="center"/>
              <w:rPr>
                <w:b/>
                <w:bCs/>
              </w:rPr>
            </w:pPr>
            <w:r w:rsidRPr="79CB7337">
              <w:rPr>
                <w:b/>
                <w:bCs/>
              </w:rPr>
              <w:t>Plan of Action</w:t>
            </w:r>
          </w:p>
        </w:tc>
        <w:tc>
          <w:tcPr>
            <w:tcW w:w="2342" w:type="dxa"/>
            <w:vAlign w:val="center"/>
          </w:tcPr>
          <w:p w14:paraId="4D45F693" w14:textId="77777777" w:rsidR="00E0012D" w:rsidRDefault="79CB7337" w:rsidP="79CB7337">
            <w:pPr>
              <w:jc w:val="center"/>
              <w:rPr>
                <w:b/>
                <w:bCs/>
              </w:rPr>
            </w:pPr>
            <w:r w:rsidRPr="79CB7337">
              <w:rPr>
                <w:b/>
                <w:bCs/>
              </w:rPr>
              <w:t xml:space="preserve">How will success be measured? </w:t>
            </w:r>
          </w:p>
          <w:p w14:paraId="1011361A" w14:textId="77777777" w:rsidR="00E0012D" w:rsidRPr="008B4AAF" w:rsidRDefault="79CB7337" w:rsidP="79CB7337">
            <w:pPr>
              <w:jc w:val="center"/>
              <w:rPr>
                <w:b/>
                <w:bCs/>
                <w:i/>
                <w:iCs/>
                <w:sz w:val="20"/>
                <w:szCs w:val="20"/>
              </w:rPr>
            </w:pPr>
            <w:r w:rsidRPr="79CB7337">
              <w:rPr>
                <w:b/>
                <w:bCs/>
                <w:i/>
                <w:iCs/>
                <w:sz w:val="20"/>
                <w:szCs w:val="20"/>
              </w:rPr>
              <w:t>What is the LEA’s theory of change for this intervention?</w:t>
            </w:r>
          </w:p>
        </w:tc>
        <w:tc>
          <w:tcPr>
            <w:tcW w:w="3055" w:type="dxa"/>
            <w:vAlign w:val="center"/>
          </w:tcPr>
          <w:p w14:paraId="7F554EF8" w14:textId="77777777" w:rsidR="00E0012D" w:rsidRPr="00656681" w:rsidRDefault="79CB7337" w:rsidP="79CB7337">
            <w:pPr>
              <w:jc w:val="center"/>
              <w:rPr>
                <w:b/>
                <w:bCs/>
              </w:rPr>
            </w:pPr>
            <w:r w:rsidRPr="79CB7337">
              <w:rPr>
                <w:b/>
                <w:bCs/>
              </w:rPr>
              <w:t>What are the outcomes or milestones that will evaluate success?</w:t>
            </w:r>
          </w:p>
        </w:tc>
      </w:tr>
      <w:tr w:rsidR="00E17238" w14:paraId="09985668" w14:textId="77777777" w:rsidTr="00003358">
        <w:tc>
          <w:tcPr>
            <w:tcW w:w="1980" w:type="dxa"/>
            <w:shd w:val="clear" w:color="auto" w:fill="FBD4B4" w:themeFill="accent6" w:themeFillTint="66"/>
          </w:tcPr>
          <w:p w14:paraId="15A7AF27" w14:textId="77777777" w:rsidR="00E17238" w:rsidRDefault="00E17238" w:rsidP="00C36017"/>
        </w:tc>
        <w:tc>
          <w:tcPr>
            <w:tcW w:w="2250" w:type="dxa"/>
            <w:shd w:val="clear" w:color="auto" w:fill="FBD4B4" w:themeFill="accent6" w:themeFillTint="66"/>
          </w:tcPr>
          <w:p w14:paraId="5CF71F2B" w14:textId="77777777" w:rsidR="00E17238" w:rsidRDefault="00E17238" w:rsidP="00C36017"/>
        </w:tc>
        <w:tc>
          <w:tcPr>
            <w:tcW w:w="2465" w:type="dxa"/>
            <w:gridSpan w:val="2"/>
            <w:shd w:val="clear" w:color="auto" w:fill="FBD4B4" w:themeFill="accent6" w:themeFillTint="66"/>
          </w:tcPr>
          <w:p w14:paraId="0F7390B6" w14:textId="77777777" w:rsidR="00E17238" w:rsidRDefault="00E17238" w:rsidP="00C36017"/>
        </w:tc>
        <w:tc>
          <w:tcPr>
            <w:tcW w:w="1405" w:type="dxa"/>
            <w:shd w:val="clear" w:color="auto" w:fill="FBD4B4" w:themeFill="accent6" w:themeFillTint="66"/>
          </w:tcPr>
          <w:p w14:paraId="5F8352A8" w14:textId="77777777" w:rsidR="00E17238" w:rsidRDefault="00E17238" w:rsidP="00C36017"/>
        </w:tc>
        <w:tc>
          <w:tcPr>
            <w:tcW w:w="1528" w:type="dxa"/>
            <w:shd w:val="clear" w:color="auto" w:fill="FBD4B4" w:themeFill="accent6" w:themeFillTint="66"/>
          </w:tcPr>
          <w:p w14:paraId="4C06EE3E" w14:textId="77777777" w:rsidR="00E17238" w:rsidRDefault="00E17238" w:rsidP="00C36017"/>
        </w:tc>
        <w:tc>
          <w:tcPr>
            <w:tcW w:w="2342" w:type="dxa"/>
            <w:shd w:val="clear" w:color="auto" w:fill="FBD4B4" w:themeFill="accent6" w:themeFillTint="66"/>
          </w:tcPr>
          <w:p w14:paraId="40EE99FD" w14:textId="77777777" w:rsidR="00E17238" w:rsidRDefault="00E17238" w:rsidP="00C36017"/>
        </w:tc>
        <w:tc>
          <w:tcPr>
            <w:tcW w:w="3055" w:type="dxa"/>
            <w:shd w:val="clear" w:color="auto" w:fill="FBD4B4" w:themeFill="accent6" w:themeFillTint="66"/>
          </w:tcPr>
          <w:p w14:paraId="4E255771" w14:textId="69DC5069" w:rsidR="00E17238" w:rsidRPr="00656681" w:rsidRDefault="00E17238" w:rsidP="79CB7337">
            <w:pPr>
              <w:jc w:val="center"/>
              <w:rPr>
                <w:b/>
                <w:bCs/>
              </w:rPr>
            </w:pPr>
            <w:r w:rsidRPr="79CB7337">
              <w:rPr>
                <w:b/>
                <w:bCs/>
              </w:rPr>
              <w:t>End-of-</w:t>
            </w:r>
            <w:r>
              <w:rPr>
                <w:b/>
                <w:bCs/>
              </w:rPr>
              <w:t>Semester</w:t>
            </w:r>
          </w:p>
        </w:tc>
      </w:tr>
      <w:tr w:rsidR="00832E38" w:rsidRPr="00656681" w14:paraId="5C9B2FA6" w14:textId="77777777" w:rsidTr="00597932">
        <w:tc>
          <w:tcPr>
            <w:tcW w:w="1980" w:type="dxa"/>
          </w:tcPr>
          <w:p w14:paraId="0C5F9DB7" w14:textId="0CCAA761" w:rsidR="00832E38" w:rsidRPr="00656681" w:rsidRDefault="0D37671D" w:rsidP="0D37671D">
            <w:r>
              <w:t>To support Social Studies instruction and engage students</w:t>
            </w:r>
          </w:p>
        </w:tc>
        <w:tc>
          <w:tcPr>
            <w:tcW w:w="2250" w:type="dxa"/>
          </w:tcPr>
          <w:p w14:paraId="4B323458" w14:textId="177CF2C2" w:rsidR="00832E38" w:rsidRDefault="0D37671D" w:rsidP="0D37671D">
            <w:pPr>
              <w:rPr>
                <w:b/>
              </w:rPr>
            </w:pPr>
            <w:r>
              <w:t>Coach books</w:t>
            </w:r>
          </w:p>
        </w:tc>
        <w:tc>
          <w:tcPr>
            <w:tcW w:w="2430" w:type="dxa"/>
          </w:tcPr>
          <w:p w14:paraId="600EFD04" w14:textId="77777777" w:rsidR="00832E38" w:rsidRPr="00656681" w:rsidRDefault="00832E38" w:rsidP="0D37671D"/>
        </w:tc>
        <w:tc>
          <w:tcPr>
            <w:tcW w:w="1440" w:type="dxa"/>
            <w:gridSpan w:val="2"/>
          </w:tcPr>
          <w:p w14:paraId="3A0D759E" w14:textId="7542E5FB" w:rsidR="00832E38" w:rsidRPr="00656681" w:rsidRDefault="00B50526" w:rsidP="0D37671D">
            <w:r>
              <w:t>Students enrolled in EOC courses</w:t>
            </w:r>
            <w:r w:rsidR="0D37671D">
              <w:t xml:space="preserve"> </w:t>
            </w:r>
          </w:p>
        </w:tc>
        <w:tc>
          <w:tcPr>
            <w:tcW w:w="1528" w:type="dxa"/>
          </w:tcPr>
          <w:p w14:paraId="31660F35" w14:textId="7E80FB94" w:rsidR="00832E38" w:rsidRPr="00656681" w:rsidRDefault="0D37671D" w:rsidP="0D37671D">
            <w:r>
              <w:t>Use Coach books to support instruction</w:t>
            </w:r>
            <w:r w:rsidR="00B50526">
              <w:t xml:space="preserve"> in EOC subjects</w:t>
            </w:r>
          </w:p>
        </w:tc>
        <w:tc>
          <w:tcPr>
            <w:tcW w:w="2342" w:type="dxa"/>
          </w:tcPr>
          <w:p w14:paraId="336231CE" w14:textId="57BE37B0" w:rsidR="00832E38" w:rsidRDefault="0D37671D" w:rsidP="0D37671D">
            <w:r>
              <w:t xml:space="preserve">Percent of students mastering at least 80% of </w:t>
            </w:r>
            <w:r w:rsidR="00071487">
              <w:t>content standards</w:t>
            </w:r>
          </w:p>
        </w:tc>
        <w:tc>
          <w:tcPr>
            <w:tcW w:w="3055" w:type="dxa"/>
          </w:tcPr>
          <w:p w14:paraId="591D8599" w14:textId="764A598D" w:rsidR="00832E38" w:rsidRPr="00F66F47" w:rsidRDefault="00071487" w:rsidP="4E31B13A">
            <w:r>
              <w:t>Percent of students mastering at least 80% of content standards</w:t>
            </w:r>
          </w:p>
        </w:tc>
      </w:tr>
    </w:tbl>
    <w:tbl>
      <w:tblPr>
        <w:tblStyle w:val="TableGrid4"/>
        <w:tblW w:w="15030" w:type="dxa"/>
        <w:tblInd w:w="-635" w:type="dxa"/>
        <w:tblLayout w:type="fixed"/>
        <w:tblLook w:val="04A0" w:firstRow="1" w:lastRow="0" w:firstColumn="1" w:lastColumn="0" w:noHBand="0" w:noVBand="1"/>
      </w:tblPr>
      <w:tblGrid>
        <w:gridCol w:w="1980"/>
        <w:gridCol w:w="2250"/>
        <w:gridCol w:w="2430"/>
        <w:gridCol w:w="1440"/>
        <w:gridCol w:w="1530"/>
        <w:gridCol w:w="2340"/>
        <w:gridCol w:w="3060"/>
      </w:tblGrid>
      <w:tr w:rsidR="007279A4" w14:paraId="48094474" w14:textId="77777777" w:rsidTr="007279A4">
        <w:trPr>
          <w:trHeight w:val="2160"/>
        </w:trPr>
        <w:tc>
          <w:tcPr>
            <w:tcW w:w="1980" w:type="dxa"/>
          </w:tcPr>
          <w:p w14:paraId="1F1446B9" w14:textId="77777777" w:rsidR="007279A4" w:rsidRDefault="007279A4" w:rsidP="00653FB6">
            <w:r>
              <w:t>To reinforce skills required to be successful in mastering GSE Foundations of Algebra standards.</w:t>
            </w:r>
          </w:p>
        </w:tc>
        <w:tc>
          <w:tcPr>
            <w:tcW w:w="2250" w:type="dxa"/>
          </w:tcPr>
          <w:p w14:paraId="67E9F282" w14:textId="77777777" w:rsidR="007279A4" w:rsidRDefault="007279A4" w:rsidP="00653FB6">
            <w:proofErr w:type="spellStart"/>
            <w:r>
              <w:t>Kuta</w:t>
            </w:r>
            <w:proofErr w:type="spellEnd"/>
            <w:r>
              <w:t xml:space="preserve"> Software</w:t>
            </w:r>
          </w:p>
        </w:tc>
        <w:tc>
          <w:tcPr>
            <w:tcW w:w="2430" w:type="dxa"/>
          </w:tcPr>
          <w:p w14:paraId="15095420" w14:textId="1AD5C524" w:rsidR="007279A4" w:rsidRDefault="007279A4" w:rsidP="00653FB6"/>
        </w:tc>
        <w:tc>
          <w:tcPr>
            <w:tcW w:w="1440" w:type="dxa"/>
          </w:tcPr>
          <w:p w14:paraId="21ECFC82" w14:textId="77777777" w:rsidR="007279A4" w:rsidRDefault="007279A4" w:rsidP="00653FB6">
            <w:r>
              <w:t>Grades 9-12</w:t>
            </w:r>
          </w:p>
        </w:tc>
        <w:tc>
          <w:tcPr>
            <w:tcW w:w="1530" w:type="dxa"/>
          </w:tcPr>
          <w:p w14:paraId="56EAAA48" w14:textId="77777777" w:rsidR="007279A4" w:rsidRDefault="007279A4" w:rsidP="00653FB6">
            <w:r>
              <w:t xml:space="preserve">Use </w:t>
            </w:r>
            <w:proofErr w:type="spellStart"/>
            <w:r>
              <w:t>Kuta</w:t>
            </w:r>
            <w:proofErr w:type="spellEnd"/>
            <w:r>
              <w:t xml:space="preserve"> Software for practice of skills and formative assessment of standards to direct instruction. </w:t>
            </w:r>
          </w:p>
          <w:p w14:paraId="49049613" w14:textId="77777777" w:rsidR="008D25BB" w:rsidRDefault="008D25BB" w:rsidP="00653FB6"/>
          <w:p w14:paraId="675E46A6" w14:textId="77777777" w:rsidR="008D25BB" w:rsidRDefault="008D25BB" w:rsidP="00653FB6"/>
          <w:p w14:paraId="10072EBE" w14:textId="77777777" w:rsidR="008D25BB" w:rsidRDefault="008D25BB" w:rsidP="00653FB6"/>
          <w:p w14:paraId="4C891F67" w14:textId="77777777" w:rsidR="008D25BB" w:rsidRDefault="008D25BB" w:rsidP="00653FB6"/>
          <w:p w14:paraId="1B9FD980" w14:textId="7E98F201" w:rsidR="008D25BB" w:rsidRDefault="008D25BB" w:rsidP="00653FB6"/>
        </w:tc>
        <w:tc>
          <w:tcPr>
            <w:tcW w:w="2340" w:type="dxa"/>
          </w:tcPr>
          <w:p w14:paraId="5E67C7E8" w14:textId="77777777" w:rsidR="007279A4" w:rsidRDefault="007279A4" w:rsidP="00653FB6">
            <w:r>
              <w:t>Percent of students mastering at least 80% of the content standards</w:t>
            </w:r>
          </w:p>
        </w:tc>
        <w:tc>
          <w:tcPr>
            <w:tcW w:w="3060" w:type="dxa"/>
          </w:tcPr>
          <w:p w14:paraId="4E6D0944" w14:textId="77777777" w:rsidR="007279A4" w:rsidRDefault="007279A4" w:rsidP="00653FB6">
            <w:r>
              <w:t>100% of students mastering at least 80% of the content standards</w:t>
            </w:r>
          </w:p>
        </w:tc>
      </w:tr>
    </w:tbl>
    <w:p w14:paraId="38976E14" w14:textId="77777777" w:rsidR="00832E38" w:rsidRDefault="00832E38" w:rsidP="00832E38">
      <w:pPr>
        <w:pStyle w:val="BodyText"/>
        <w:spacing w:before="9" w:after="1"/>
        <w:rPr>
          <w:sz w:val="19"/>
        </w:rPr>
        <w:sectPr w:rsidR="00832E38" w:rsidSect="00832E38">
          <w:pgSz w:w="15840" w:h="12240" w:orient="landscape" w:code="1"/>
          <w:pgMar w:top="979" w:right="979" w:bottom="965" w:left="1138" w:header="763" w:footer="936" w:gutter="0"/>
          <w:cols w:space="720"/>
        </w:sectPr>
      </w:pPr>
    </w:p>
    <w:p w14:paraId="5071D5A5" w14:textId="1B5F7851" w:rsidR="00706371" w:rsidRDefault="00706371" w:rsidP="00FC1575">
      <w:pPr>
        <w:pStyle w:val="BodyText"/>
        <w:spacing w:before="9" w:after="1"/>
        <w:rPr>
          <w:sz w:val="19"/>
        </w:rPr>
      </w:pPr>
    </w:p>
    <w:sectPr w:rsidR="00706371">
      <w:pgSz w:w="12240" w:h="15840"/>
      <w:pgMar w:top="980" w:right="960" w:bottom="1140" w:left="980" w:header="761"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D9389" w14:textId="77777777" w:rsidR="00E24FEE" w:rsidRDefault="00E24FEE">
      <w:r>
        <w:separator/>
      </w:r>
    </w:p>
  </w:endnote>
  <w:endnote w:type="continuationSeparator" w:id="0">
    <w:p w14:paraId="3EA222F0" w14:textId="77777777" w:rsidR="00E24FEE" w:rsidRDefault="00E24FEE">
      <w:r>
        <w:continuationSeparator/>
      </w:r>
    </w:p>
  </w:endnote>
  <w:endnote w:type="continuationNotice" w:id="1">
    <w:p w14:paraId="7698BB58" w14:textId="77777777" w:rsidR="00E24FEE" w:rsidRDefault="00E24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Calibri,Segoe UI">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246695"/>
      <w:docPartObj>
        <w:docPartGallery w:val="Page Numbers (Bottom of Page)"/>
        <w:docPartUnique/>
      </w:docPartObj>
    </w:sdtPr>
    <w:sdtEndPr>
      <w:rPr>
        <w:noProof/>
      </w:rPr>
    </w:sdtEndPr>
    <w:sdtContent>
      <w:p w14:paraId="1EC102AE" w14:textId="3CC239AA" w:rsidR="0014560F" w:rsidRDefault="0014560F">
        <w:pPr>
          <w:pStyle w:val="Footer"/>
          <w:jc w:val="right"/>
        </w:pPr>
        <w:r>
          <w:fldChar w:fldCharType="begin"/>
        </w:r>
        <w:r>
          <w:instrText xml:space="preserve"> PAGE   \* MERGEFORMAT </w:instrText>
        </w:r>
        <w:r>
          <w:fldChar w:fldCharType="separate"/>
        </w:r>
        <w:r w:rsidR="00576887">
          <w:rPr>
            <w:noProof/>
          </w:rPr>
          <w:t>11</w:t>
        </w:r>
        <w:r>
          <w:rPr>
            <w:noProof/>
          </w:rPr>
          <w:fldChar w:fldCharType="end"/>
        </w:r>
      </w:p>
    </w:sdtContent>
  </w:sdt>
  <w:p w14:paraId="3B897B15" w14:textId="519518EC" w:rsidR="0014560F" w:rsidRDefault="001456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326761"/>
      <w:docPartObj>
        <w:docPartGallery w:val="Page Numbers (Bottom of Page)"/>
        <w:docPartUnique/>
      </w:docPartObj>
    </w:sdtPr>
    <w:sdtEndPr>
      <w:rPr>
        <w:noProof/>
      </w:rPr>
    </w:sdtEndPr>
    <w:sdtContent>
      <w:p w14:paraId="73681593" w14:textId="2B18F19B" w:rsidR="0014560F" w:rsidRDefault="0014560F">
        <w:pPr>
          <w:pStyle w:val="Footer"/>
        </w:pPr>
        <w:r>
          <w:fldChar w:fldCharType="begin"/>
        </w:r>
        <w:r>
          <w:instrText xml:space="preserve"> PAGE   \* MERGEFORMAT </w:instrText>
        </w:r>
        <w:r>
          <w:fldChar w:fldCharType="separate"/>
        </w:r>
        <w:r w:rsidR="00576887">
          <w:rPr>
            <w:noProof/>
          </w:rPr>
          <w:t>21</w:t>
        </w:r>
        <w:r>
          <w:rPr>
            <w:noProof/>
          </w:rPr>
          <w:fldChar w:fldCharType="end"/>
        </w:r>
      </w:p>
    </w:sdtContent>
  </w:sdt>
  <w:p w14:paraId="3B897B17" w14:textId="257ACF1B" w:rsidR="0014560F" w:rsidRDefault="001456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43D6" w14:textId="77777777" w:rsidR="00E24FEE" w:rsidRDefault="00E24FEE">
      <w:r>
        <w:separator/>
      </w:r>
    </w:p>
  </w:footnote>
  <w:footnote w:type="continuationSeparator" w:id="0">
    <w:p w14:paraId="08394201" w14:textId="77777777" w:rsidR="00E24FEE" w:rsidRDefault="00E24FEE">
      <w:r>
        <w:continuationSeparator/>
      </w:r>
    </w:p>
  </w:footnote>
  <w:footnote w:type="continuationNotice" w:id="1">
    <w:p w14:paraId="4EAB9D10" w14:textId="77777777" w:rsidR="00E24FEE" w:rsidRDefault="00E24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7B14" w14:textId="218932CC" w:rsidR="0014560F" w:rsidRDefault="0014560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B897B18" wp14:editId="6C7DD7B4">
              <wp:simplePos x="0" y="0"/>
              <wp:positionH relativeFrom="page">
                <wp:posOffset>2618210</wp:posOffset>
              </wp:positionH>
              <wp:positionV relativeFrom="page">
                <wp:posOffset>473646</wp:posOffset>
              </wp:positionV>
              <wp:extent cx="2855033" cy="165735"/>
              <wp:effectExtent l="0" t="0" r="254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03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97D79" w14:textId="44D94055" w:rsidR="0014560F" w:rsidRDefault="0014560F">
                          <w:pPr>
                            <w:spacing w:line="245" w:lineRule="exact"/>
                            <w:ind w:left="20"/>
                          </w:pPr>
                          <w:r>
                            <w:t>Title I School-Wide/School 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B897B18">
              <v:stroke joinstyle="miter"/>
              <v:path gradientshapeok="t" o:connecttype="rect"/>
            </v:shapetype>
            <v:shape id="Text Box 4" style="position:absolute;margin-left:206.15pt;margin-top:37.3pt;width:224.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lG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NNUZepWC00MPbvoA29Bly1T196L8qhAXq4bwLb2VUgwNJRVk55ub7tnV&#10;EUcZkM3wQVQQhuy0sECHWnamdFAMBOjQpadTZ0wqJWwGcRR5M0ixhDN/Hi1m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">
              <v:textbox inset="0,0,0,0">
                <w:txbxContent>
                  <w:p w:rsidR="0014560F" w:rsidRDefault="0014560F" w14:paraId="3B897D79" w14:textId="44D94055">
                    <w:pPr>
                      <w:spacing w:line="245" w:lineRule="exact"/>
                      <w:ind w:left="20"/>
                    </w:pPr>
                    <w:r>
                      <w:t>Title I School-Wide/School Improvement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241A"/>
    <w:multiLevelType w:val="hybridMultilevel"/>
    <w:tmpl w:val="858CC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9505C"/>
    <w:multiLevelType w:val="hybridMultilevel"/>
    <w:tmpl w:val="55E0D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559B4"/>
    <w:multiLevelType w:val="hybridMultilevel"/>
    <w:tmpl w:val="36584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C6245"/>
    <w:multiLevelType w:val="hybridMultilevel"/>
    <w:tmpl w:val="6C42B2F8"/>
    <w:lvl w:ilvl="0" w:tplc="8286D6FE">
      <w:start w:val="1"/>
      <w:numFmt w:val="bullet"/>
      <w:lvlText w:val=""/>
      <w:lvlJc w:val="left"/>
      <w:pPr>
        <w:ind w:left="720" w:hanging="360"/>
      </w:pPr>
      <w:rPr>
        <w:rFonts w:ascii="Symbol" w:hAnsi="Symbol" w:hint="default"/>
      </w:rPr>
    </w:lvl>
    <w:lvl w:ilvl="1" w:tplc="463E13A2">
      <w:start w:val="1"/>
      <w:numFmt w:val="bullet"/>
      <w:lvlText w:val="o"/>
      <w:lvlJc w:val="left"/>
      <w:pPr>
        <w:ind w:left="1440" w:hanging="360"/>
      </w:pPr>
      <w:rPr>
        <w:rFonts w:ascii="Courier New" w:hAnsi="Courier New" w:hint="default"/>
      </w:rPr>
    </w:lvl>
    <w:lvl w:ilvl="2" w:tplc="8D545D3E">
      <w:start w:val="1"/>
      <w:numFmt w:val="bullet"/>
      <w:lvlText w:val=""/>
      <w:lvlJc w:val="left"/>
      <w:pPr>
        <w:ind w:left="2160" w:hanging="360"/>
      </w:pPr>
      <w:rPr>
        <w:rFonts w:ascii="Wingdings" w:hAnsi="Wingdings" w:hint="default"/>
      </w:rPr>
    </w:lvl>
    <w:lvl w:ilvl="3" w:tplc="8E504064">
      <w:start w:val="1"/>
      <w:numFmt w:val="bullet"/>
      <w:lvlText w:val=""/>
      <w:lvlJc w:val="left"/>
      <w:pPr>
        <w:ind w:left="2880" w:hanging="360"/>
      </w:pPr>
      <w:rPr>
        <w:rFonts w:ascii="Symbol" w:hAnsi="Symbol" w:hint="default"/>
      </w:rPr>
    </w:lvl>
    <w:lvl w:ilvl="4" w:tplc="B4046B02">
      <w:start w:val="1"/>
      <w:numFmt w:val="bullet"/>
      <w:lvlText w:val="o"/>
      <w:lvlJc w:val="left"/>
      <w:pPr>
        <w:ind w:left="3600" w:hanging="360"/>
      </w:pPr>
      <w:rPr>
        <w:rFonts w:ascii="Courier New" w:hAnsi="Courier New" w:hint="default"/>
      </w:rPr>
    </w:lvl>
    <w:lvl w:ilvl="5" w:tplc="C276B160">
      <w:start w:val="1"/>
      <w:numFmt w:val="bullet"/>
      <w:lvlText w:val=""/>
      <w:lvlJc w:val="left"/>
      <w:pPr>
        <w:ind w:left="4320" w:hanging="360"/>
      </w:pPr>
      <w:rPr>
        <w:rFonts w:ascii="Wingdings" w:hAnsi="Wingdings" w:hint="default"/>
      </w:rPr>
    </w:lvl>
    <w:lvl w:ilvl="6" w:tplc="498C0862">
      <w:start w:val="1"/>
      <w:numFmt w:val="bullet"/>
      <w:lvlText w:val=""/>
      <w:lvlJc w:val="left"/>
      <w:pPr>
        <w:ind w:left="5040" w:hanging="360"/>
      </w:pPr>
      <w:rPr>
        <w:rFonts w:ascii="Symbol" w:hAnsi="Symbol" w:hint="default"/>
      </w:rPr>
    </w:lvl>
    <w:lvl w:ilvl="7" w:tplc="D354E596">
      <w:start w:val="1"/>
      <w:numFmt w:val="bullet"/>
      <w:lvlText w:val="o"/>
      <w:lvlJc w:val="left"/>
      <w:pPr>
        <w:ind w:left="5760" w:hanging="360"/>
      </w:pPr>
      <w:rPr>
        <w:rFonts w:ascii="Courier New" w:hAnsi="Courier New" w:hint="default"/>
      </w:rPr>
    </w:lvl>
    <w:lvl w:ilvl="8" w:tplc="3E3856E0">
      <w:start w:val="1"/>
      <w:numFmt w:val="bullet"/>
      <w:lvlText w:val=""/>
      <w:lvlJc w:val="left"/>
      <w:pPr>
        <w:ind w:left="6480" w:hanging="360"/>
      </w:pPr>
      <w:rPr>
        <w:rFonts w:ascii="Wingdings" w:hAnsi="Wingdings" w:hint="default"/>
      </w:rPr>
    </w:lvl>
  </w:abstractNum>
  <w:abstractNum w:abstractNumId="4" w15:restartNumberingAfterBreak="0">
    <w:nsid w:val="14DA25F1"/>
    <w:multiLevelType w:val="hybridMultilevel"/>
    <w:tmpl w:val="08C833A8"/>
    <w:lvl w:ilvl="0" w:tplc="AD32F6E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1A8939E3"/>
    <w:multiLevelType w:val="hybridMultilevel"/>
    <w:tmpl w:val="FB92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D0BEC"/>
    <w:multiLevelType w:val="hybridMultilevel"/>
    <w:tmpl w:val="00FC33E8"/>
    <w:lvl w:ilvl="0" w:tplc="4F04DE5C">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1C680269"/>
    <w:multiLevelType w:val="hybridMultilevel"/>
    <w:tmpl w:val="58A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C7651"/>
    <w:multiLevelType w:val="hybridMultilevel"/>
    <w:tmpl w:val="A04C073C"/>
    <w:lvl w:ilvl="0" w:tplc="04090013">
      <w:start w:val="1"/>
      <w:numFmt w:val="upperRoman"/>
      <w:lvlText w:val="%1."/>
      <w:lvlJc w:val="right"/>
      <w:pPr>
        <w:ind w:left="2005" w:hanging="360"/>
      </w:pPr>
    </w:lvl>
    <w:lvl w:ilvl="1" w:tplc="04090019" w:tentative="1">
      <w:start w:val="1"/>
      <w:numFmt w:val="lowerLetter"/>
      <w:lvlText w:val="%2."/>
      <w:lvlJc w:val="left"/>
      <w:pPr>
        <w:ind w:left="2725" w:hanging="360"/>
      </w:pPr>
    </w:lvl>
    <w:lvl w:ilvl="2" w:tplc="0409001B" w:tentative="1">
      <w:start w:val="1"/>
      <w:numFmt w:val="lowerRoman"/>
      <w:lvlText w:val="%3."/>
      <w:lvlJc w:val="right"/>
      <w:pPr>
        <w:ind w:left="3445" w:hanging="180"/>
      </w:pPr>
    </w:lvl>
    <w:lvl w:ilvl="3" w:tplc="0409000F" w:tentative="1">
      <w:start w:val="1"/>
      <w:numFmt w:val="decimal"/>
      <w:lvlText w:val="%4."/>
      <w:lvlJc w:val="left"/>
      <w:pPr>
        <w:ind w:left="4165" w:hanging="360"/>
      </w:pPr>
    </w:lvl>
    <w:lvl w:ilvl="4" w:tplc="04090019" w:tentative="1">
      <w:start w:val="1"/>
      <w:numFmt w:val="lowerLetter"/>
      <w:lvlText w:val="%5."/>
      <w:lvlJc w:val="left"/>
      <w:pPr>
        <w:ind w:left="4885" w:hanging="360"/>
      </w:pPr>
    </w:lvl>
    <w:lvl w:ilvl="5" w:tplc="0409001B" w:tentative="1">
      <w:start w:val="1"/>
      <w:numFmt w:val="lowerRoman"/>
      <w:lvlText w:val="%6."/>
      <w:lvlJc w:val="right"/>
      <w:pPr>
        <w:ind w:left="5605" w:hanging="180"/>
      </w:pPr>
    </w:lvl>
    <w:lvl w:ilvl="6" w:tplc="0409000F" w:tentative="1">
      <w:start w:val="1"/>
      <w:numFmt w:val="decimal"/>
      <w:lvlText w:val="%7."/>
      <w:lvlJc w:val="left"/>
      <w:pPr>
        <w:ind w:left="6325" w:hanging="360"/>
      </w:pPr>
    </w:lvl>
    <w:lvl w:ilvl="7" w:tplc="04090019" w:tentative="1">
      <w:start w:val="1"/>
      <w:numFmt w:val="lowerLetter"/>
      <w:lvlText w:val="%8."/>
      <w:lvlJc w:val="left"/>
      <w:pPr>
        <w:ind w:left="7045" w:hanging="360"/>
      </w:pPr>
    </w:lvl>
    <w:lvl w:ilvl="8" w:tplc="0409001B" w:tentative="1">
      <w:start w:val="1"/>
      <w:numFmt w:val="lowerRoman"/>
      <w:lvlText w:val="%9."/>
      <w:lvlJc w:val="right"/>
      <w:pPr>
        <w:ind w:left="7765" w:hanging="180"/>
      </w:pPr>
    </w:lvl>
  </w:abstractNum>
  <w:abstractNum w:abstractNumId="9" w15:restartNumberingAfterBreak="0">
    <w:nsid w:val="1D601082"/>
    <w:multiLevelType w:val="hybridMultilevel"/>
    <w:tmpl w:val="DC1A5A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61EE"/>
    <w:multiLevelType w:val="hybridMultilevel"/>
    <w:tmpl w:val="89D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299C"/>
    <w:multiLevelType w:val="hybridMultilevel"/>
    <w:tmpl w:val="1A1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023DB"/>
    <w:multiLevelType w:val="hybridMultilevel"/>
    <w:tmpl w:val="9A9CD224"/>
    <w:lvl w:ilvl="0" w:tplc="91FE346E">
      <w:numFmt w:val="bullet"/>
      <w:lvlText w:val=""/>
      <w:lvlJc w:val="left"/>
      <w:pPr>
        <w:ind w:left="1285" w:hanging="360"/>
      </w:pPr>
      <w:rPr>
        <w:rFonts w:ascii="Symbol" w:eastAsia="Symbol" w:hAnsi="Symbol" w:cs="Symbol" w:hint="default"/>
        <w:w w:val="100"/>
        <w:sz w:val="22"/>
        <w:szCs w:val="22"/>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3" w15:restartNumberingAfterBreak="0">
    <w:nsid w:val="26BB7AEC"/>
    <w:multiLevelType w:val="hybridMultilevel"/>
    <w:tmpl w:val="F922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32E98"/>
    <w:multiLevelType w:val="hybridMultilevel"/>
    <w:tmpl w:val="937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4350E"/>
    <w:multiLevelType w:val="hybridMultilevel"/>
    <w:tmpl w:val="9C82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05A58"/>
    <w:multiLevelType w:val="hybridMultilevel"/>
    <w:tmpl w:val="657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5523D"/>
    <w:multiLevelType w:val="hybridMultilevel"/>
    <w:tmpl w:val="22267686"/>
    <w:lvl w:ilvl="0" w:tplc="91FE346E">
      <w:numFmt w:val="bullet"/>
      <w:lvlText w:val=""/>
      <w:lvlJc w:val="left"/>
      <w:pPr>
        <w:ind w:left="823" w:hanging="360"/>
      </w:pPr>
      <w:rPr>
        <w:rFonts w:ascii="Symbol" w:eastAsia="Symbol" w:hAnsi="Symbol" w:cs="Symbol" w:hint="default"/>
        <w:w w:val="100"/>
        <w:sz w:val="22"/>
        <w:szCs w:val="22"/>
      </w:rPr>
    </w:lvl>
    <w:lvl w:ilvl="1" w:tplc="D47AC34E">
      <w:numFmt w:val="bullet"/>
      <w:lvlText w:val="•"/>
      <w:lvlJc w:val="left"/>
      <w:pPr>
        <w:ind w:left="1744" w:hanging="360"/>
      </w:pPr>
      <w:rPr>
        <w:rFonts w:hint="default"/>
      </w:rPr>
    </w:lvl>
    <w:lvl w:ilvl="2" w:tplc="FAEE2C6A">
      <w:numFmt w:val="bullet"/>
      <w:lvlText w:val="•"/>
      <w:lvlJc w:val="left"/>
      <w:pPr>
        <w:ind w:left="2668" w:hanging="360"/>
      </w:pPr>
      <w:rPr>
        <w:rFonts w:hint="default"/>
      </w:rPr>
    </w:lvl>
    <w:lvl w:ilvl="3" w:tplc="5C885B70">
      <w:numFmt w:val="bullet"/>
      <w:lvlText w:val="•"/>
      <w:lvlJc w:val="left"/>
      <w:pPr>
        <w:ind w:left="3592" w:hanging="360"/>
      </w:pPr>
      <w:rPr>
        <w:rFonts w:hint="default"/>
      </w:rPr>
    </w:lvl>
    <w:lvl w:ilvl="4" w:tplc="63DA363C">
      <w:numFmt w:val="bullet"/>
      <w:lvlText w:val="•"/>
      <w:lvlJc w:val="left"/>
      <w:pPr>
        <w:ind w:left="4516" w:hanging="360"/>
      </w:pPr>
      <w:rPr>
        <w:rFonts w:hint="default"/>
      </w:rPr>
    </w:lvl>
    <w:lvl w:ilvl="5" w:tplc="06788142">
      <w:numFmt w:val="bullet"/>
      <w:lvlText w:val="•"/>
      <w:lvlJc w:val="left"/>
      <w:pPr>
        <w:ind w:left="5441" w:hanging="360"/>
      </w:pPr>
      <w:rPr>
        <w:rFonts w:hint="default"/>
      </w:rPr>
    </w:lvl>
    <w:lvl w:ilvl="6" w:tplc="4E2C6956">
      <w:numFmt w:val="bullet"/>
      <w:lvlText w:val="•"/>
      <w:lvlJc w:val="left"/>
      <w:pPr>
        <w:ind w:left="6365" w:hanging="360"/>
      </w:pPr>
      <w:rPr>
        <w:rFonts w:hint="default"/>
      </w:rPr>
    </w:lvl>
    <w:lvl w:ilvl="7" w:tplc="8AFC751E">
      <w:numFmt w:val="bullet"/>
      <w:lvlText w:val="•"/>
      <w:lvlJc w:val="left"/>
      <w:pPr>
        <w:ind w:left="7289" w:hanging="360"/>
      </w:pPr>
      <w:rPr>
        <w:rFonts w:hint="default"/>
      </w:rPr>
    </w:lvl>
    <w:lvl w:ilvl="8" w:tplc="6C8EE2E6">
      <w:numFmt w:val="bullet"/>
      <w:lvlText w:val="•"/>
      <w:lvlJc w:val="left"/>
      <w:pPr>
        <w:ind w:left="8213" w:hanging="360"/>
      </w:pPr>
      <w:rPr>
        <w:rFonts w:hint="default"/>
      </w:rPr>
    </w:lvl>
  </w:abstractNum>
  <w:abstractNum w:abstractNumId="18" w15:restartNumberingAfterBreak="0">
    <w:nsid w:val="400122B8"/>
    <w:multiLevelType w:val="hybridMultilevel"/>
    <w:tmpl w:val="66B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2145D"/>
    <w:multiLevelType w:val="hybridMultilevel"/>
    <w:tmpl w:val="C9DEBDC8"/>
    <w:lvl w:ilvl="0" w:tplc="04090013">
      <w:start w:val="1"/>
      <w:numFmt w:val="upperRoman"/>
      <w:lvlText w:val="%1."/>
      <w:lvlJc w:val="righ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0" w15:restartNumberingAfterBreak="0">
    <w:nsid w:val="4A75270A"/>
    <w:multiLevelType w:val="hybridMultilevel"/>
    <w:tmpl w:val="B6C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D6107"/>
    <w:multiLevelType w:val="hybridMultilevel"/>
    <w:tmpl w:val="32D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4718"/>
    <w:multiLevelType w:val="hybridMultilevel"/>
    <w:tmpl w:val="A00C7D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E07B9"/>
    <w:multiLevelType w:val="hybridMultilevel"/>
    <w:tmpl w:val="F34EB614"/>
    <w:lvl w:ilvl="0" w:tplc="CF28AE3C">
      <w:start w:val="1"/>
      <w:numFmt w:val="bullet"/>
      <w:lvlText w:val=""/>
      <w:lvlJc w:val="left"/>
      <w:pPr>
        <w:ind w:left="720" w:hanging="360"/>
      </w:pPr>
      <w:rPr>
        <w:rFonts w:ascii="Symbol" w:hAnsi="Symbol" w:hint="default"/>
      </w:rPr>
    </w:lvl>
    <w:lvl w:ilvl="1" w:tplc="AD506482">
      <w:start w:val="1"/>
      <w:numFmt w:val="bullet"/>
      <w:lvlText w:val="o"/>
      <w:lvlJc w:val="left"/>
      <w:pPr>
        <w:ind w:left="1440" w:hanging="360"/>
      </w:pPr>
      <w:rPr>
        <w:rFonts w:ascii="Courier New" w:hAnsi="Courier New" w:hint="default"/>
      </w:rPr>
    </w:lvl>
    <w:lvl w:ilvl="2" w:tplc="52F4D896">
      <w:start w:val="1"/>
      <w:numFmt w:val="bullet"/>
      <w:lvlText w:val=""/>
      <w:lvlJc w:val="left"/>
      <w:pPr>
        <w:ind w:left="2160" w:hanging="360"/>
      </w:pPr>
      <w:rPr>
        <w:rFonts w:ascii="Wingdings" w:hAnsi="Wingdings" w:hint="default"/>
      </w:rPr>
    </w:lvl>
    <w:lvl w:ilvl="3" w:tplc="890AA61A">
      <w:start w:val="1"/>
      <w:numFmt w:val="bullet"/>
      <w:lvlText w:val=""/>
      <w:lvlJc w:val="left"/>
      <w:pPr>
        <w:ind w:left="2880" w:hanging="360"/>
      </w:pPr>
      <w:rPr>
        <w:rFonts w:ascii="Symbol" w:hAnsi="Symbol" w:hint="default"/>
      </w:rPr>
    </w:lvl>
    <w:lvl w:ilvl="4" w:tplc="A1304CF6">
      <w:start w:val="1"/>
      <w:numFmt w:val="bullet"/>
      <w:lvlText w:val="o"/>
      <w:lvlJc w:val="left"/>
      <w:pPr>
        <w:ind w:left="3600" w:hanging="360"/>
      </w:pPr>
      <w:rPr>
        <w:rFonts w:ascii="Courier New" w:hAnsi="Courier New" w:hint="default"/>
      </w:rPr>
    </w:lvl>
    <w:lvl w:ilvl="5" w:tplc="CA548366">
      <w:start w:val="1"/>
      <w:numFmt w:val="bullet"/>
      <w:lvlText w:val=""/>
      <w:lvlJc w:val="left"/>
      <w:pPr>
        <w:ind w:left="4320" w:hanging="360"/>
      </w:pPr>
      <w:rPr>
        <w:rFonts w:ascii="Wingdings" w:hAnsi="Wingdings" w:hint="default"/>
      </w:rPr>
    </w:lvl>
    <w:lvl w:ilvl="6" w:tplc="6B36624A">
      <w:start w:val="1"/>
      <w:numFmt w:val="bullet"/>
      <w:lvlText w:val=""/>
      <w:lvlJc w:val="left"/>
      <w:pPr>
        <w:ind w:left="5040" w:hanging="360"/>
      </w:pPr>
      <w:rPr>
        <w:rFonts w:ascii="Symbol" w:hAnsi="Symbol" w:hint="default"/>
      </w:rPr>
    </w:lvl>
    <w:lvl w:ilvl="7" w:tplc="16AE7868">
      <w:start w:val="1"/>
      <w:numFmt w:val="bullet"/>
      <w:lvlText w:val="o"/>
      <w:lvlJc w:val="left"/>
      <w:pPr>
        <w:ind w:left="5760" w:hanging="360"/>
      </w:pPr>
      <w:rPr>
        <w:rFonts w:ascii="Courier New" w:hAnsi="Courier New" w:hint="default"/>
      </w:rPr>
    </w:lvl>
    <w:lvl w:ilvl="8" w:tplc="BE8EF080">
      <w:start w:val="1"/>
      <w:numFmt w:val="bullet"/>
      <w:lvlText w:val=""/>
      <w:lvlJc w:val="left"/>
      <w:pPr>
        <w:ind w:left="6480" w:hanging="360"/>
      </w:pPr>
      <w:rPr>
        <w:rFonts w:ascii="Wingdings" w:hAnsi="Wingdings" w:hint="default"/>
      </w:rPr>
    </w:lvl>
  </w:abstractNum>
  <w:abstractNum w:abstractNumId="24" w15:restartNumberingAfterBreak="0">
    <w:nsid w:val="58590E4C"/>
    <w:multiLevelType w:val="hybridMultilevel"/>
    <w:tmpl w:val="99AA74BE"/>
    <w:lvl w:ilvl="0" w:tplc="AD32F6E4">
      <w:start w:val="3"/>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15:restartNumberingAfterBreak="0">
    <w:nsid w:val="5C5D37EA"/>
    <w:multiLevelType w:val="hybridMultilevel"/>
    <w:tmpl w:val="450EA1A4"/>
    <w:lvl w:ilvl="0" w:tplc="91FE346E">
      <w:numFmt w:val="bullet"/>
      <w:lvlText w:val=""/>
      <w:lvlJc w:val="left"/>
      <w:pPr>
        <w:ind w:left="1285" w:hanging="360"/>
      </w:pPr>
      <w:rPr>
        <w:rFonts w:ascii="Symbol" w:eastAsia="Symbol" w:hAnsi="Symbol" w:cs="Symbol" w:hint="default"/>
        <w:w w:val="100"/>
        <w:sz w:val="22"/>
        <w:szCs w:val="22"/>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6" w15:restartNumberingAfterBreak="0">
    <w:nsid w:val="5E535A5D"/>
    <w:multiLevelType w:val="hybridMultilevel"/>
    <w:tmpl w:val="F332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1712B"/>
    <w:multiLevelType w:val="hybridMultilevel"/>
    <w:tmpl w:val="C07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F60EC"/>
    <w:multiLevelType w:val="hybridMultilevel"/>
    <w:tmpl w:val="0832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5313B"/>
    <w:multiLevelType w:val="hybridMultilevel"/>
    <w:tmpl w:val="BBB48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C0CD1"/>
    <w:multiLevelType w:val="hybridMultilevel"/>
    <w:tmpl w:val="AF9CA94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792F6222"/>
    <w:multiLevelType w:val="hybridMultilevel"/>
    <w:tmpl w:val="15DA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7C14C9"/>
    <w:multiLevelType w:val="hybridMultilevel"/>
    <w:tmpl w:val="0964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17"/>
  </w:num>
  <w:num w:numId="4">
    <w:abstractNumId w:val="27"/>
  </w:num>
  <w:num w:numId="5">
    <w:abstractNumId w:val="4"/>
  </w:num>
  <w:num w:numId="6">
    <w:abstractNumId w:val="19"/>
  </w:num>
  <w:num w:numId="7">
    <w:abstractNumId w:val="24"/>
  </w:num>
  <w:num w:numId="8">
    <w:abstractNumId w:val="12"/>
  </w:num>
  <w:num w:numId="9">
    <w:abstractNumId w:val="25"/>
  </w:num>
  <w:num w:numId="10">
    <w:abstractNumId w:val="8"/>
  </w:num>
  <w:num w:numId="11">
    <w:abstractNumId w:val="1"/>
  </w:num>
  <w:num w:numId="12">
    <w:abstractNumId w:val="9"/>
  </w:num>
  <w:num w:numId="13">
    <w:abstractNumId w:val="22"/>
  </w:num>
  <w:num w:numId="14">
    <w:abstractNumId w:val="15"/>
  </w:num>
  <w:num w:numId="15">
    <w:abstractNumId w:val="5"/>
  </w:num>
  <w:num w:numId="16">
    <w:abstractNumId w:val="13"/>
  </w:num>
  <w:num w:numId="17">
    <w:abstractNumId w:val="32"/>
  </w:num>
  <w:num w:numId="18">
    <w:abstractNumId w:val="29"/>
  </w:num>
  <w:num w:numId="19">
    <w:abstractNumId w:val="26"/>
  </w:num>
  <w:num w:numId="20">
    <w:abstractNumId w:val="0"/>
  </w:num>
  <w:num w:numId="21">
    <w:abstractNumId w:val="31"/>
  </w:num>
  <w:num w:numId="22">
    <w:abstractNumId w:val="2"/>
  </w:num>
  <w:num w:numId="23">
    <w:abstractNumId w:val="6"/>
  </w:num>
  <w:num w:numId="24">
    <w:abstractNumId w:val="14"/>
  </w:num>
  <w:num w:numId="25">
    <w:abstractNumId w:val="21"/>
  </w:num>
  <w:num w:numId="26">
    <w:abstractNumId w:val="28"/>
  </w:num>
  <w:num w:numId="27">
    <w:abstractNumId w:val="16"/>
  </w:num>
  <w:num w:numId="28">
    <w:abstractNumId w:val="18"/>
  </w:num>
  <w:num w:numId="29">
    <w:abstractNumId w:val="10"/>
  </w:num>
  <w:num w:numId="30">
    <w:abstractNumId w:val="30"/>
  </w:num>
  <w:num w:numId="31">
    <w:abstractNumId w:val="20"/>
  </w:num>
  <w:num w:numId="32">
    <w:abstractNumId w:val="7"/>
  </w:num>
  <w:num w:numId="3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FF"/>
    <w:rsid w:val="00000CAD"/>
    <w:rsid w:val="00005A98"/>
    <w:rsid w:val="000065DE"/>
    <w:rsid w:val="00007B3C"/>
    <w:rsid w:val="00013B11"/>
    <w:rsid w:val="000148F8"/>
    <w:rsid w:val="00015329"/>
    <w:rsid w:val="00015983"/>
    <w:rsid w:val="00016000"/>
    <w:rsid w:val="000168B7"/>
    <w:rsid w:val="00024BC4"/>
    <w:rsid w:val="00030F2A"/>
    <w:rsid w:val="000319E1"/>
    <w:rsid w:val="0003554D"/>
    <w:rsid w:val="0004230D"/>
    <w:rsid w:val="00043BEE"/>
    <w:rsid w:val="00053878"/>
    <w:rsid w:val="00055D8F"/>
    <w:rsid w:val="00057839"/>
    <w:rsid w:val="00066B86"/>
    <w:rsid w:val="00071487"/>
    <w:rsid w:val="00080B2D"/>
    <w:rsid w:val="00081B03"/>
    <w:rsid w:val="00084055"/>
    <w:rsid w:val="00085934"/>
    <w:rsid w:val="000A61A3"/>
    <w:rsid w:val="000B1095"/>
    <w:rsid w:val="000B2CAB"/>
    <w:rsid w:val="000B58DE"/>
    <w:rsid w:val="000C40F5"/>
    <w:rsid w:val="000C571F"/>
    <w:rsid w:val="000C607A"/>
    <w:rsid w:val="000C6356"/>
    <w:rsid w:val="000D6BFE"/>
    <w:rsid w:val="000E117A"/>
    <w:rsid w:val="000E4A06"/>
    <w:rsid w:val="000E5E9C"/>
    <w:rsid w:val="000F1EE1"/>
    <w:rsid w:val="000F4B54"/>
    <w:rsid w:val="00106171"/>
    <w:rsid w:val="001074E1"/>
    <w:rsid w:val="00107B1C"/>
    <w:rsid w:val="00115008"/>
    <w:rsid w:val="00116436"/>
    <w:rsid w:val="0012036A"/>
    <w:rsid w:val="00130CF4"/>
    <w:rsid w:val="00131F14"/>
    <w:rsid w:val="00132532"/>
    <w:rsid w:val="00135B15"/>
    <w:rsid w:val="00136AA1"/>
    <w:rsid w:val="00142B95"/>
    <w:rsid w:val="0014560F"/>
    <w:rsid w:val="00153489"/>
    <w:rsid w:val="00153FA7"/>
    <w:rsid w:val="0016283A"/>
    <w:rsid w:val="0017346A"/>
    <w:rsid w:val="001812E7"/>
    <w:rsid w:val="001836D1"/>
    <w:rsid w:val="00183731"/>
    <w:rsid w:val="00190308"/>
    <w:rsid w:val="00191915"/>
    <w:rsid w:val="001968DC"/>
    <w:rsid w:val="001A1071"/>
    <w:rsid w:val="001A2030"/>
    <w:rsid w:val="001B7736"/>
    <w:rsid w:val="001B7CC8"/>
    <w:rsid w:val="001C467A"/>
    <w:rsid w:val="001D0E3C"/>
    <w:rsid w:val="001D1AB0"/>
    <w:rsid w:val="001D2E93"/>
    <w:rsid w:val="001D5772"/>
    <w:rsid w:val="001E00F4"/>
    <w:rsid w:val="001E5128"/>
    <w:rsid w:val="001E5FBF"/>
    <w:rsid w:val="001F0177"/>
    <w:rsid w:val="00202A0C"/>
    <w:rsid w:val="002039D4"/>
    <w:rsid w:val="00210796"/>
    <w:rsid w:val="0022392F"/>
    <w:rsid w:val="00223C76"/>
    <w:rsid w:val="0022545F"/>
    <w:rsid w:val="002336FF"/>
    <w:rsid w:val="00235DF7"/>
    <w:rsid w:val="0024146B"/>
    <w:rsid w:val="00243F50"/>
    <w:rsid w:val="00246F16"/>
    <w:rsid w:val="00250701"/>
    <w:rsid w:val="00252645"/>
    <w:rsid w:val="00252D40"/>
    <w:rsid w:val="0025461E"/>
    <w:rsid w:val="00262167"/>
    <w:rsid w:val="00266BA0"/>
    <w:rsid w:val="00270E64"/>
    <w:rsid w:val="00273BC9"/>
    <w:rsid w:val="002745EF"/>
    <w:rsid w:val="00280DC6"/>
    <w:rsid w:val="00280EC8"/>
    <w:rsid w:val="0028207D"/>
    <w:rsid w:val="00285CD9"/>
    <w:rsid w:val="00291FAE"/>
    <w:rsid w:val="00292ACC"/>
    <w:rsid w:val="002949A2"/>
    <w:rsid w:val="002A1184"/>
    <w:rsid w:val="002A29AC"/>
    <w:rsid w:val="002A4DC0"/>
    <w:rsid w:val="002A5713"/>
    <w:rsid w:val="002A6F4D"/>
    <w:rsid w:val="002B3489"/>
    <w:rsid w:val="002C1BF0"/>
    <w:rsid w:val="002E4626"/>
    <w:rsid w:val="003015F3"/>
    <w:rsid w:val="00307A02"/>
    <w:rsid w:val="003139A1"/>
    <w:rsid w:val="0031429A"/>
    <w:rsid w:val="003144E2"/>
    <w:rsid w:val="00326353"/>
    <w:rsid w:val="00330011"/>
    <w:rsid w:val="00332102"/>
    <w:rsid w:val="00333B66"/>
    <w:rsid w:val="00334151"/>
    <w:rsid w:val="00337EC2"/>
    <w:rsid w:val="003504CC"/>
    <w:rsid w:val="00352A04"/>
    <w:rsid w:val="003564EF"/>
    <w:rsid w:val="00362E38"/>
    <w:rsid w:val="0036416F"/>
    <w:rsid w:val="003679A1"/>
    <w:rsid w:val="00367DB0"/>
    <w:rsid w:val="00370952"/>
    <w:rsid w:val="00381900"/>
    <w:rsid w:val="00384A59"/>
    <w:rsid w:val="0038550F"/>
    <w:rsid w:val="00395833"/>
    <w:rsid w:val="00397A56"/>
    <w:rsid w:val="003A3B0A"/>
    <w:rsid w:val="003A42F3"/>
    <w:rsid w:val="003A44F9"/>
    <w:rsid w:val="003A45E8"/>
    <w:rsid w:val="003B12A2"/>
    <w:rsid w:val="003B4DD9"/>
    <w:rsid w:val="003C124F"/>
    <w:rsid w:val="003D69AA"/>
    <w:rsid w:val="003D7556"/>
    <w:rsid w:val="003D7CD6"/>
    <w:rsid w:val="003E0395"/>
    <w:rsid w:val="003E0EF1"/>
    <w:rsid w:val="003E396F"/>
    <w:rsid w:val="003E6210"/>
    <w:rsid w:val="003F0B98"/>
    <w:rsid w:val="003F54AB"/>
    <w:rsid w:val="00402ED7"/>
    <w:rsid w:val="004039BF"/>
    <w:rsid w:val="0040490C"/>
    <w:rsid w:val="00405A3D"/>
    <w:rsid w:val="00413B87"/>
    <w:rsid w:val="00420B01"/>
    <w:rsid w:val="00420C70"/>
    <w:rsid w:val="004218F5"/>
    <w:rsid w:val="004263D4"/>
    <w:rsid w:val="0043303A"/>
    <w:rsid w:val="00434B30"/>
    <w:rsid w:val="00447061"/>
    <w:rsid w:val="00447968"/>
    <w:rsid w:val="00454455"/>
    <w:rsid w:val="004557DE"/>
    <w:rsid w:val="004603E7"/>
    <w:rsid w:val="00466BBA"/>
    <w:rsid w:val="00473CB4"/>
    <w:rsid w:val="00481060"/>
    <w:rsid w:val="00481F33"/>
    <w:rsid w:val="00486845"/>
    <w:rsid w:val="00492DDC"/>
    <w:rsid w:val="00495524"/>
    <w:rsid w:val="00497771"/>
    <w:rsid w:val="004A1728"/>
    <w:rsid w:val="004A61F0"/>
    <w:rsid w:val="004B2BDF"/>
    <w:rsid w:val="004B7C97"/>
    <w:rsid w:val="004B7E82"/>
    <w:rsid w:val="004C11AC"/>
    <w:rsid w:val="004C2E96"/>
    <w:rsid w:val="004C4F4E"/>
    <w:rsid w:val="004D08F0"/>
    <w:rsid w:val="004D21A9"/>
    <w:rsid w:val="004D3527"/>
    <w:rsid w:val="004D5F7A"/>
    <w:rsid w:val="004D6BF9"/>
    <w:rsid w:val="004D7A70"/>
    <w:rsid w:val="004E31AB"/>
    <w:rsid w:val="004E5879"/>
    <w:rsid w:val="004E6B75"/>
    <w:rsid w:val="004F0D5B"/>
    <w:rsid w:val="004F4CC0"/>
    <w:rsid w:val="005054E9"/>
    <w:rsid w:val="005079D0"/>
    <w:rsid w:val="00511467"/>
    <w:rsid w:val="00513851"/>
    <w:rsid w:val="0051406E"/>
    <w:rsid w:val="00516A08"/>
    <w:rsid w:val="0052324B"/>
    <w:rsid w:val="005233BB"/>
    <w:rsid w:val="005243C9"/>
    <w:rsid w:val="00526E48"/>
    <w:rsid w:val="005328B2"/>
    <w:rsid w:val="0053559D"/>
    <w:rsid w:val="00536B24"/>
    <w:rsid w:val="005427CB"/>
    <w:rsid w:val="00542BF9"/>
    <w:rsid w:val="00543B2F"/>
    <w:rsid w:val="005452CC"/>
    <w:rsid w:val="005468F0"/>
    <w:rsid w:val="00550FAC"/>
    <w:rsid w:val="00551891"/>
    <w:rsid w:val="00552283"/>
    <w:rsid w:val="005626B3"/>
    <w:rsid w:val="00571EAE"/>
    <w:rsid w:val="00576887"/>
    <w:rsid w:val="005800AE"/>
    <w:rsid w:val="005803B2"/>
    <w:rsid w:val="005845A9"/>
    <w:rsid w:val="00585ACA"/>
    <w:rsid w:val="00597932"/>
    <w:rsid w:val="005A2812"/>
    <w:rsid w:val="005A5547"/>
    <w:rsid w:val="005B0AB3"/>
    <w:rsid w:val="005B3F3F"/>
    <w:rsid w:val="005C2ECF"/>
    <w:rsid w:val="005C5880"/>
    <w:rsid w:val="005C6C80"/>
    <w:rsid w:val="005D0589"/>
    <w:rsid w:val="005E3D09"/>
    <w:rsid w:val="005E70E1"/>
    <w:rsid w:val="00606446"/>
    <w:rsid w:val="00607777"/>
    <w:rsid w:val="0061459A"/>
    <w:rsid w:val="006179AF"/>
    <w:rsid w:val="00620307"/>
    <w:rsid w:val="006227EF"/>
    <w:rsid w:val="00624A37"/>
    <w:rsid w:val="00626656"/>
    <w:rsid w:val="0064113E"/>
    <w:rsid w:val="00662D1D"/>
    <w:rsid w:val="00665479"/>
    <w:rsid w:val="0067128B"/>
    <w:rsid w:val="00672F6B"/>
    <w:rsid w:val="00676759"/>
    <w:rsid w:val="006873EE"/>
    <w:rsid w:val="00690EA4"/>
    <w:rsid w:val="00692709"/>
    <w:rsid w:val="00693A45"/>
    <w:rsid w:val="00693C01"/>
    <w:rsid w:val="006A1AEA"/>
    <w:rsid w:val="006A732B"/>
    <w:rsid w:val="006B3287"/>
    <w:rsid w:val="006B4529"/>
    <w:rsid w:val="006B5C8C"/>
    <w:rsid w:val="006C0F9F"/>
    <w:rsid w:val="006C333D"/>
    <w:rsid w:val="006C3D47"/>
    <w:rsid w:val="006C614F"/>
    <w:rsid w:val="006D12FA"/>
    <w:rsid w:val="006D19BB"/>
    <w:rsid w:val="006D4382"/>
    <w:rsid w:val="006D5B7B"/>
    <w:rsid w:val="006E2553"/>
    <w:rsid w:val="006F1BB0"/>
    <w:rsid w:val="00705E89"/>
    <w:rsid w:val="00706371"/>
    <w:rsid w:val="00713AC8"/>
    <w:rsid w:val="007202B9"/>
    <w:rsid w:val="00722D69"/>
    <w:rsid w:val="007279A4"/>
    <w:rsid w:val="00733B4B"/>
    <w:rsid w:val="007365EB"/>
    <w:rsid w:val="00737CC8"/>
    <w:rsid w:val="00742C80"/>
    <w:rsid w:val="00745F09"/>
    <w:rsid w:val="007609AC"/>
    <w:rsid w:val="00762426"/>
    <w:rsid w:val="00763D9A"/>
    <w:rsid w:val="00772A97"/>
    <w:rsid w:val="00777A3D"/>
    <w:rsid w:val="0078313F"/>
    <w:rsid w:val="0078570E"/>
    <w:rsid w:val="007937E0"/>
    <w:rsid w:val="00793D40"/>
    <w:rsid w:val="007A510E"/>
    <w:rsid w:val="007A7F3B"/>
    <w:rsid w:val="007B5BFD"/>
    <w:rsid w:val="007C02D0"/>
    <w:rsid w:val="007C14FE"/>
    <w:rsid w:val="007C5ADC"/>
    <w:rsid w:val="007D3720"/>
    <w:rsid w:val="007E7723"/>
    <w:rsid w:val="007F1364"/>
    <w:rsid w:val="007F2730"/>
    <w:rsid w:val="007F3C92"/>
    <w:rsid w:val="007F565C"/>
    <w:rsid w:val="007F5CF9"/>
    <w:rsid w:val="007F6D9F"/>
    <w:rsid w:val="008037BB"/>
    <w:rsid w:val="00815A8C"/>
    <w:rsid w:val="00820335"/>
    <w:rsid w:val="00825431"/>
    <w:rsid w:val="00826F3F"/>
    <w:rsid w:val="00832E38"/>
    <w:rsid w:val="00835959"/>
    <w:rsid w:val="008373A7"/>
    <w:rsid w:val="0083796D"/>
    <w:rsid w:val="0084387B"/>
    <w:rsid w:val="00850B6F"/>
    <w:rsid w:val="00853FDC"/>
    <w:rsid w:val="00857471"/>
    <w:rsid w:val="008621BE"/>
    <w:rsid w:val="00872876"/>
    <w:rsid w:val="00876B55"/>
    <w:rsid w:val="008777E5"/>
    <w:rsid w:val="0088264E"/>
    <w:rsid w:val="008941EC"/>
    <w:rsid w:val="00895E83"/>
    <w:rsid w:val="00897E74"/>
    <w:rsid w:val="008A09BD"/>
    <w:rsid w:val="008A30EF"/>
    <w:rsid w:val="008A6430"/>
    <w:rsid w:val="008A6DF5"/>
    <w:rsid w:val="008C059A"/>
    <w:rsid w:val="008C1F3C"/>
    <w:rsid w:val="008C25D4"/>
    <w:rsid w:val="008C443F"/>
    <w:rsid w:val="008D0E5C"/>
    <w:rsid w:val="008D25BB"/>
    <w:rsid w:val="008D38F6"/>
    <w:rsid w:val="008D6072"/>
    <w:rsid w:val="008E595E"/>
    <w:rsid w:val="008E739E"/>
    <w:rsid w:val="008E7E46"/>
    <w:rsid w:val="008F088F"/>
    <w:rsid w:val="008F16FE"/>
    <w:rsid w:val="00901F91"/>
    <w:rsid w:val="009046DE"/>
    <w:rsid w:val="009047E0"/>
    <w:rsid w:val="0090495F"/>
    <w:rsid w:val="009105F4"/>
    <w:rsid w:val="00912C12"/>
    <w:rsid w:val="00915D78"/>
    <w:rsid w:val="0092563B"/>
    <w:rsid w:val="009307CE"/>
    <w:rsid w:val="009376B7"/>
    <w:rsid w:val="009411BD"/>
    <w:rsid w:val="00942547"/>
    <w:rsid w:val="00947214"/>
    <w:rsid w:val="009551F6"/>
    <w:rsid w:val="00956DCF"/>
    <w:rsid w:val="009614F7"/>
    <w:rsid w:val="00963DC3"/>
    <w:rsid w:val="00966FB7"/>
    <w:rsid w:val="00967A2F"/>
    <w:rsid w:val="009717D9"/>
    <w:rsid w:val="00973283"/>
    <w:rsid w:val="009809CC"/>
    <w:rsid w:val="0098188F"/>
    <w:rsid w:val="009851E5"/>
    <w:rsid w:val="0098595B"/>
    <w:rsid w:val="009902E8"/>
    <w:rsid w:val="00990499"/>
    <w:rsid w:val="00991396"/>
    <w:rsid w:val="00993BBE"/>
    <w:rsid w:val="00995722"/>
    <w:rsid w:val="00995DCC"/>
    <w:rsid w:val="009A421C"/>
    <w:rsid w:val="009B085C"/>
    <w:rsid w:val="009C17A2"/>
    <w:rsid w:val="009C6716"/>
    <w:rsid w:val="009D124A"/>
    <w:rsid w:val="009E454E"/>
    <w:rsid w:val="009E48E6"/>
    <w:rsid w:val="009F1A00"/>
    <w:rsid w:val="009F2A6F"/>
    <w:rsid w:val="009F3B7C"/>
    <w:rsid w:val="009F6C43"/>
    <w:rsid w:val="00A00445"/>
    <w:rsid w:val="00A04786"/>
    <w:rsid w:val="00A10726"/>
    <w:rsid w:val="00A13999"/>
    <w:rsid w:val="00A3349B"/>
    <w:rsid w:val="00A40CA6"/>
    <w:rsid w:val="00A44C6C"/>
    <w:rsid w:val="00A45794"/>
    <w:rsid w:val="00A45FC6"/>
    <w:rsid w:val="00A511EF"/>
    <w:rsid w:val="00A55585"/>
    <w:rsid w:val="00A55FCE"/>
    <w:rsid w:val="00A60F21"/>
    <w:rsid w:val="00A6209A"/>
    <w:rsid w:val="00A62EB6"/>
    <w:rsid w:val="00A62EF0"/>
    <w:rsid w:val="00A655B6"/>
    <w:rsid w:val="00A667D4"/>
    <w:rsid w:val="00A70C94"/>
    <w:rsid w:val="00A716E6"/>
    <w:rsid w:val="00A74099"/>
    <w:rsid w:val="00A845CE"/>
    <w:rsid w:val="00A8756F"/>
    <w:rsid w:val="00A959C0"/>
    <w:rsid w:val="00AA11FF"/>
    <w:rsid w:val="00AA31B5"/>
    <w:rsid w:val="00AA4EC9"/>
    <w:rsid w:val="00AA6AAF"/>
    <w:rsid w:val="00AA6E7D"/>
    <w:rsid w:val="00AB124B"/>
    <w:rsid w:val="00AB639F"/>
    <w:rsid w:val="00AB6EE2"/>
    <w:rsid w:val="00AB7663"/>
    <w:rsid w:val="00AC0E3C"/>
    <w:rsid w:val="00AD520D"/>
    <w:rsid w:val="00AE05A2"/>
    <w:rsid w:val="00AE5776"/>
    <w:rsid w:val="00AE6F85"/>
    <w:rsid w:val="00AF1D4E"/>
    <w:rsid w:val="00AF3C25"/>
    <w:rsid w:val="00AF52D5"/>
    <w:rsid w:val="00B0029B"/>
    <w:rsid w:val="00B0219D"/>
    <w:rsid w:val="00B02473"/>
    <w:rsid w:val="00B026D7"/>
    <w:rsid w:val="00B02E0C"/>
    <w:rsid w:val="00B052FC"/>
    <w:rsid w:val="00B10B8A"/>
    <w:rsid w:val="00B10EB8"/>
    <w:rsid w:val="00B122E0"/>
    <w:rsid w:val="00B1553C"/>
    <w:rsid w:val="00B16B97"/>
    <w:rsid w:val="00B220A0"/>
    <w:rsid w:val="00B22D7D"/>
    <w:rsid w:val="00B30357"/>
    <w:rsid w:val="00B3142F"/>
    <w:rsid w:val="00B33CC6"/>
    <w:rsid w:val="00B37235"/>
    <w:rsid w:val="00B37895"/>
    <w:rsid w:val="00B46F0A"/>
    <w:rsid w:val="00B50526"/>
    <w:rsid w:val="00B6582D"/>
    <w:rsid w:val="00B66E96"/>
    <w:rsid w:val="00B71A43"/>
    <w:rsid w:val="00B75F33"/>
    <w:rsid w:val="00B76704"/>
    <w:rsid w:val="00B81442"/>
    <w:rsid w:val="00B85D49"/>
    <w:rsid w:val="00B912CC"/>
    <w:rsid w:val="00B91569"/>
    <w:rsid w:val="00B9175E"/>
    <w:rsid w:val="00B933F3"/>
    <w:rsid w:val="00BA0A56"/>
    <w:rsid w:val="00BA17AE"/>
    <w:rsid w:val="00BA34A5"/>
    <w:rsid w:val="00BB2364"/>
    <w:rsid w:val="00BB4603"/>
    <w:rsid w:val="00BB7528"/>
    <w:rsid w:val="00BC22B6"/>
    <w:rsid w:val="00BC5F9F"/>
    <w:rsid w:val="00BD23C3"/>
    <w:rsid w:val="00BD3ACF"/>
    <w:rsid w:val="00BD55B7"/>
    <w:rsid w:val="00BE061F"/>
    <w:rsid w:val="00BE383E"/>
    <w:rsid w:val="00BF0F4B"/>
    <w:rsid w:val="00BF2515"/>
    <w:rsid w:val="00BF4DD7"/>
    <w:rsid w:val="00BF649F"/>
    <w:rsid w:val="00C00C80"/>
    <w:rsid w:val="00C10802"/>
    <w:rsid w:val="00C326DB"/>
    <w:rsid w:val="00C34CB1"/>
    <w:rsid w:val="00C36017"/>
    <w:rsid w:val="00C36EF7"/>
    <w:rsid w:val="00C411C3"/>
    <w:rsid w:val="00C4574D"/>
    <w:rsid w:val="00C51F1B"/>
    <w:rsid w:val="00C641B0"/>
    <w:rsid w:val="00C6526B"/>
    <w:rsid w:val="00C65AF2"/>
    <w:rsid w:val="00C702A9"/>
    <w:rsid w:val="00C70E94"/>
    <w:rsid w:val="00C72247"/>
    <w:rsid w:val="00C72AF4"/>
    <w:rsid w:val="00C74371"/>
    <w:rsid w:val="00C86269"/>
    <w:rsid w:val="00C86605"/>
    <w:rsid w:val="00C926CF"/>
    <w:rsid w:val="00CA0873"/>
    <w:rsid w:val="00CA09C5"/>
    <w:rsid w:val="00CA4713"/>
    <w:rsid w:val="00CA50A0"/>
    <w:rsid w:val="00CA667A"/>
    <w:rsid w:val="00CB21F6"/>
    <w:rsid w:val="00CB7CE7"/>
    <w:rsid w:val="00CB7EF1"/>
    <w:rsid w:val="00CC4A9D"/>
    <w:rsid w:val="00CC6A8E"/>
    <w:rsid w:val="00CD0EA0"/>
    <w:rsid w:val="00CD386C"/>
    <w:rsid w:val="00CD3FC3"/>
    <w:rsid w:val="00CD72F1"/>
    <w:rsid w:val="00CE0DBB"/>
    <w:rsid w:val="00D03D81"/>
    <w:rsid w:val="00D15010"/>
    <w:rsid w:val="00D16106"/>
    <w:rsid w:val="00D1626E"/>
    <w:rsid w:val="00D1799C"/>
    <w:rsid w:val="00D247D5"/>
    <w:rsid w:val="00D25D1C"/>
    <w:rsid w:val="00D31557"/>
    <w:rsid w:val="00D34678"/>
    <w:rsid w:val="00D35262"/>
    <w:rsid w:val="00D352E7"/>
    <w:rsid w:val="00D40279"/>
    <w:rsid w:val="00D407FA"/>
    <w:rsid w:val="00D53E7D"/>
    <w:rsid w:val="00D6391D"/>
    <w:rsid w:val="00D65648"/>
    <w:rsid w:val="00D6598B"/>
    <w:rsid w:val="00D8321E"/>
    <w:rsid w:val="00D84B14"/>
    <w:rsid w:val="00D87BEE"/>
    <w:rsid w:val="00D87F8F"/>
    <w:rsid w:val="00D94E3D"/>
    <w:rsid w:val="00D951F3"/>
    <w:rsid w:val="00D95C01"/>
    <w:rsid w:val="00D97250"/>
    <w:rsid w:val="00D976EE"/>
    <w:rsid w:val="00DA5CC8"/>
    <w:rsid w:val="00DB1AA9"/>
    <w:rsid w:val="00DB53CE"/>
    <w:rsid w:val="00DB556D"/>
    <w:rsid w:val="00DB798C"/>
    <w:rsid w:val="00DC7DD5"/>
    <w:rsid w:val="00DD4E6D"/>
    <w:rsid w:val="00DE086C"/>
    <w:rsid w:val="00DE09BB"/>
    <w:rsid w:val="00DE141F"/>
    <w:rsid w:val="00DE3791"/>
    <w:rsid w:val="00DE4B86"/>
    <w:rsid w:val="00DE5FC4"/>
    <w:rsid w:val="00DF146D"/>
    <w:rsid w:val="00DF67E8"/>
    <w:rsid w:val="00DF68E2"/>
    <w:rsid w:val="00DF7725"/>
    <w:rsid w:val="00E0012D"/>
    <w:rsid w:val="00E0109C"/>
    <w:rsid w:val="00E02726"/>
    <w:rsid w:val="00E07578"/>
    <w:rsid w:val="00E07581"/>
    <w:rsid w:val="00E124A3"/>
    <w:rsid w:val="00E156DD"/>
    <w:rsid w:val="00E17238"/>
    <w:rsid w:val="00E22000"/>
    <w:rsid w:val="00E24FEE"/>
    <w:rsid w:val="00E31001"/>
    <w:rsid w:val="00E341F4"/>
    <w:rsid w:val="00E34B56"/>
    <w:rsid w:val="00E35326"/>
    <w:rsid w:val="00E51E07"/>
    <w:rsid w:val="00E56E78"/>
    <w:rsid w:val="00E612D0"/>
    <w:rsid w:val="00E6153B"/>
    <w:rsid w:val="00E675F7"/>
    <w:rsid w:val="00E67A58"/>
    <w:rsid w:val="00E73635"/>
    <w:rsid w:val="00E76827"/>
    <w:rsid w:val="00E77778"/>
    <w:rsid w:val="00E77A77"/>
    <w:rsid w:val="00E970C4"/>
    <w:rsid w:val="00E9720B"/>
    <w:rsid w:val="00E9780C"/>
    <w:rsid w:val="00EA2D38"/>
    <w:rsid w:val="00EA502F"/>
    <w:rsid w:val="00EB03B6"/>
    <w:rsid w:val="00EB2A2C"/>
    <w:rsid w:val="00EB53A6"/>
    <w:rsid w:val="00EC6D66"/>
    <w:rsid w:val="00EE1B67"/>
    <w:rsid w:val="00EE1D12"/>
    <w:rsid w:val="00EF36B3"/>
    <w:rsid w:val="00EF70CF"/>
    <w:rsid w:val="00F01A5C"/>
    <w:rsid w:val="00F03A7C"/>
    <w:rsid w:val="00F061E4"/>
    <w:rsid w:val="00F145C4"/>
    <w:rsid w:val="00F2072A"/>
    <w:rsid w:val="00F23769"/>
    <w:rsid w:val="00F40FD4"/>
    <w:rsid w:val="00F41CB5"/>
    <w:rsid w:val="00F5039C"/>
    <w:rsid w:val="00F55733"/>
    <w:rsid w:val="00F60919"/>
    <w:rsid w:val="00F65B51"/>
    <w:rsid w:val="00F66F47"/>
    <w:rsid w:val="00F72D86"/>
    <w:rsid w:val="00F8305A"/>
    <w:rsid w:val="00F8793D"/>
    <w:rsid w:val="00F90710"/>
    <w:rsid w:val="00F95333"/>
    <w:rsid w:val="00F976BE"/>
    <w:rsid w:val="00FA4F34"/>
    <w:rsid w:val="00FB3A21"/>
    <w:rsid w:val="00FB3AF8"/>
    <w:rsid w:val="00FB598A"/>
    <w:rsid w:val="00FC102D"/>
    <w:rsid w:val="00FC1575"/>
    <w:rsid w:val="00FC6773"/>
    <w:rsid w:val="00FD0660"/>
    <w:rsid w:val="00FD7629"/>
    <w:rsid w:val="00FE0D43"/>
    <w:rsid w:val="00FE1792"/>
    <w:rsid w:val="00FE5BDC"/>
    <w:rsid w:val="00FE684D"/>
    <w:rsid w:val="00FF0883"/>
    <w:rsid w:val="00FF639E"/>
    <w:rsid w:val="0D37671D"/>
    <w:rsid w:val="1065883D"/>
    <w:rsid w:val="124FA481"/>
    <w:rsid w:val="12F3AF22"/>
    <w:rsid w:val="1EDDF640"/>
    <w:rsid w:val="27AC4678"/>
    <w:rsid w:val="2EB6671B"/>
    <w:rsid w:val="3E06EF0B"/>
    <w:rsid w:val="3E71F4CF"/>
    <w:rsid w:val="4CA08C0E"/>
    <w:rsid w:val="4E31B13A"/>
    <w:rsid w:val="5DA18355"/>
    <w:rsid w:val="617751AE"/>
    <w:rsid w:val="64C510B2"/>
    <w:rsid w:val="65D1B859"/>
    <w:rsid w:val="66EE97D0"/>
    <w:rsid w:val="70B76C35"/>
    <w:rsid w:val="727E68EE"/>
    <w:rsid w:val="79CB7337"/>
    <w:rsid w:val="7A728228"/>
    <w:rsid w:val="7A74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78FB"/>
  <w15:docId w15:val="{99839C54-9E32-4DD1-BDFD-D946BADA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036A"/>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83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371"/>
    <w:pPr>
      <w:tabs>
        <w:tab w:val="center" w:pos="4680"/>
        <w:tab w:val="right" w:pos="9360"/>
      </w:tabs>
    </w:pPr>
  </w:style>
  <w:style w:type="character" w:customStyle="1" w:styleId="HeaderChar">
    <w:name w:val="Header Char"/>
    <w:basedOn w:val="DefaultParagraphFont"/>
    <w:link w:val="Header"/>
    <w:uiPriority w:val="99"/>
    <w:rsid w:val="00706371"/>
    <w:rPr>
      <w:rFonts w:ascii="Calibri" w:eastAsia="Calibri" w:hAnsi="Calibri" w:cs="Calibri"/>
    </w:rPr>
  </w:style>
  <w:style w:type="paragraph" w:styleId="Footer">
    <w:name w:val="footer"/>
    <w:basedOn w:val="Normal"/>
    <w:link w:val="FooterChar"/>
    <w:uiPriority w:val="99"/>
    <w:unhideWhenUsed/>
    <w:rsid w:val="00706371"/>
    <w:pPr>
      <w:tabs>
        <w:tab w:val="center" w:pos="4680"/>
        <w:tab w:val="right" w:pos="9360"/>
      </w:tabs>
    </w:pPr>
  </w:style>
  <w:style w:type="character" w:customStyle="1" w:styleId="FooterChar">
    <w:name w:val="Footer Char"/>
    <w:basedOn w:val="DefaultParagraphFont"/>
    <w:link w:val="Footer"/>
    <w:uiPriority w:val="99"/>
    <w:rsid w:val="00706371"/>
    <w:rPr>
      <w:rFonts w:ascii="Calibri" w:eastAsia="Calibri" w:hAnsi="Calibri" w:cs="Calibri"/>
    </w:rPr>
  </w:style>
  <w:style w:type="paragraph" w:styleId="BalloonText">
    <w:name w:val="Balloon Text"/>
    <w:basedOn w:val="Normal"/>
    <w:link w:val="BalloonTextChar"/>
    <w:uiPriority w:val="99"/>
    <w:semiHidden/>
    <w:unhideWhenUsed/>
    <w:rsid w:val="0043303A"/>
    <w:rPr>
      <w:rFonts w:ascii="Tahoma" w:hAnsi="Tahoma" w:cs="Tahoma"/>
      <w:sz w:val="16"/>
      <w:szCs w:val="16"/>
    </w:rPr>
  </w:style>
  <w:style w:type="character" w:customStyle="1" w:styleId="BalloonTextChar">
    <w:name w:val="Balloon Text Char"/>
    <w:basedOn w:val="DefaultParagraphFont"/>
    <w:link w:val="BalloonText"/>
    <w:uiPriority w:val="99"/>
    <w:semiHidden/>
    <w:rsid w:val="0043303A"/>
    <w:rPr>
      <w:rFonts w:ascii="Tahoma" w:eastAsia="Calibri" w:hAnsi="Tahoma" w:cs="Tahoma"/>
      <w:sz w:val="16"/>
      <w:szCs w:val="16"/>
    </w:rPr>
  </w:style>
  <w:style w:type="paragraph" w:customStyle="1" w:styleId="paragraph">
    <w:name w:val="paragraph"/>
    <w:basedOn w:val="Normal"/>
    <w:rsid w:val="006873EE"/>
    <w:pPr>
      <w:spacing w:before="100" w:beforeAutospacing="1" w:after="100" w:afterAutospacing="1"/>
    </w:pPr>
  </w:style>
  <w:style w:type="character" w:customStyle="1" w:styleId="normaltextrun">
    <w:name w:val="normaltextrun"/>
    <w:basedOn w:val="DefaultParagraphFont"/>
    <w:rsid w:val="006873EE"/>
  </w:style>
  <w:style w:type="character" w:customStyle="1" w:styleId="eop">
    <w:name w:val="eop"/>
    <w:basedOn w:val="DefaultParagraphFont"/>
    <w:rsid w:val="006873EE"/>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A6AAF"/>
    <w:pPr>
      <w:spacing w:before="100" w:beforeAutospacing="1" w:after="100" w:afterAutospacing="1"/>
    </w:pPr>
  </w:style>
  <w:style w:type="table" w:customStyle="1" w:styleId="TableGrid1">
    <w:name w:val="Table Grid1"/>
    <w:basedOn w:val="TableNormal"/>
    <w:next w:val="TableGrid"/>
    <w:uiPriority w:val="59"/>
    <w:rsid w:val="0052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431">
      <w:bodyDiv w:val="1"/>
      <w:marLeft w:val="0"/>
      <w:marRight w:val="0"/>
      <w:marTop w:val="0"/>
      <w:marBottom w:val="0"/>
      <w:divBdr>
        <w:top w:val="none" w:sz="0" w:space="0" w:color="auto"/>
        <w:left w:val="none" w:sz="0" w:space="0" w:color="auto"/>
        <w:bottom w:val="none" w:sz="0" w:space="0" w:color="auto"/>
        <w:right w:val="none" w:sz="0" w:space="0" w:color="auto"/>
      </w:divBdr>
    </w:div>
    <w:div w:id="197937903">
      <w:bodyDiv w:val="1"/>
      <w:marLeft w:val="0"/>
      <w:marRight w:val="0"/>
      <w:marTop w:val="0"/>
      <w:marBottom w:val="0"/>
      <w:divBdr>
        <w:top w:val="none" w:sz="0" w:space="0" w:color="auto"/>
        <w:left w:val="none" w:sz="0" w:space="0" w:color="auto"/>
        <w:bottom w:val="none" w:sz="0" w:space="0" w:color="auto"/>
        <w:right w:val="none" w:sz="0" w:space="0" w:color="auto"/>
      </w:divBdr>
    </w:div>
    <w:div w:id="238298643">
      <w:bodyDiv w:val="1"/>
      <w:marLeft w:val="0"/>
      <w:marRight w:val="0"/>
      <w:marTop w:val="0"/>
      <w:marBottom w:val="0"/>
      <w:divBdr>
        <w:top w:val="none" w:sz="0" w:space="0" w:color="auto"/>
        <w:left w:val="none" w:sz="0" w:space="0" w:color="auto"/>
        <w:bottom w:val="none" w:sz="0" w:space="0" w:color="auto"/>
        <w:right w:val="none" w:sz="0" w:space="0" w:color="auto"/>
      </w:divBdr>
    </w:div>
    <w:div w:id="263811012">
      <w:bodyDiv w:val="1"/>
      <w:marLeft w:val="0"/>
      <w:marRight w:val="0"/>
      <w:marTop w:val="0"/>
      <w:marBottom w:val="0"/>
      <w:divBdr>
        <w:top w:val="none" w:sz="0" w:space="0" w:color="auto"/>
        <w:left w:val="none" w:sz="0" w:space="0" w:color="auto"/>
        <w:bottom w:val="none" w:sz="0" w:space="0" w:color="auto"/>
        <w:right w:val="none" w:sz="0" w:space="0" w:color="auto"/>
      </w:divBdr>
    </w:div>
    <w:div w:id="462164071">
      <w:bodyDiv w:val="1"/>
      <w:marLeft w:val="0"/>
      <w:marRight w:val="0"/>
      <w:marTop w:val="0"/>
      <w:marBottom w:val="0"/>
      <w:divBdr>
        <w:top w:val="none" w:sz="0" w:space="0" w:color="auto"/>
        <w:left w:val="none" w:sz="0" w:space="0" w:color="auto"/>
        <w:bottom w:val="none" w:sz="0" w:space="0" w:color="auto"/>
        <w:right w:val="none" w:sz="0" w:space="0" w:color="auto"/>
      </w:divBdr>
    </w:div>
    <w:div w:id="563950319">
      <w:bodyDiv w:val="1"/>
      <w:marLeft w:val="0"/>
      <w:marRight w:val="0"/>
      <w:marTop w:val="0"/>
      <w:marBottom w:val="0"/>
      <w:divBdr>
        <w:top w:val="none" w:sz="0" w:space="0" w:color="auto"/>
        <w:left w:val="none" w:sz="0" w:space="0" w:color="auto"/>
        <w:bottom w:val="none" w:sz="0" w:space="0" w:color="auto"/>
        <w:right w:val="none" w:sz="0" w:space="0" w:color="auto"/>
      </w:divBdr>
    </w:div>
    <w:div w:id="757481119">
      <w:bodyDiv w:val="1"/>
      <w:marLeft w:val="0"/>
      <w:marRight w:val="0"/>
      <w:marTop w:val="0"/>
      <w:marBottom w:val="0"/>
      <w:divBdr>
        <w:top w:val="none" w:sz="0" w:space="0" w:color="auto"/>
        <w:left w:val="none" w:sz="0" w:space="0" w:color="auto"/>
        <w:bottom w:val="none" w:sz="0" w:space="0" w:color="auto"/>
        <w:right w:val="none" w:sz="0" w:space="0" w:color="auto"/>
      </w:divBdr>
    </w:div>
    <w:div w:id="850878882">
      <w:bodyDiv w:val="1"/>
      <w:marLeft w:val="0"/>
      <w:marRight w:val="0"/>
      <w:marTop w:val="0"/>
      <w:marBottom w:val="0"/>
      <w:divBdr>
        <w:top w:val="none" w:sz="0" w:space="0" w:color="auto"/>
        <w:left w:val="none" w:sz="0" w:space="0" w:color="auto"/>
        <w:bottom w:val="none" w:sz="0" w:space="0" w:color="auto"/>
        <w:right w:val="none" w:sz="0" w:space="0" w:color="auto"/>
      </w:divBdr>
    </w:div>
    <w:div w:id="992414228">
      <w:bodyDiv w:val="1"/>
      <w:marLeft w:val="0"/>
      <w:marRight w:val="0"/>
      <w:marTop w:val="0"/>
      <w:marBottom w:val="0"/>
      <w:divBdr>
        <w:top w:val="none" w:sz="0" w:space="0" w:color="auto"/>
        <w:left w:val="none" w:sz="0" w:space="0" w:color="auto"/>
        <w:bottom w:val="none" w:sz="0" w:space="0" w:color="auto"/>
        <w:right w:val="none" w:sz="0" w:space="0" w:color="auto"/>
      </w:divBdr>
    </w:div>
    <w:div w:id="1013605930">
      <w:bodyDiv w:val="1"/>
      <w:marLeft w:val="0"/>
      <w:marRight w:val="0"/>
      <w:marTop w:val="0"/>
      <w:marBottom w:val="0"/>
      <w:divBdr>
        <w:top w:val="none" w:sz="0" w:space="0" w:color="auto"/>
        <w:left w:val="none" w:sz="0" w:space="0" w:color="auto"/>
        <w:bottom w:val="none" w:sz="0" w:space="0" w:color="auto"/>
        <w:right w:val="none" w:sz="0" w:space="0" w:color="auto"/>
      </w:divBdr>
    </w:div>
    <w:div w:id="1085539921">
      <w:bodyDiv w:val="1"/>
      <w:marLeft w:val="0"/>
      <w:marRight w:val="0"/>
      <w:marTop w:val="0"/>
      <w:marBottom w:val="0"/>
      <w:divBdr>
        <w:top w:val="none" w:sz="0" w:space="0" w:color="auto"/>
        <w:left w:val="none" w:sz="0" w:space="0" w:color="auto"/>
        <w:bottom w:val="none" w:sz="0" w:space="0" w:color="auto"/>
        <w:right w:val="none" w:sz="0" w:space="0" w:color="auto"/>
      </w:divBdr>
    </w:div>
    <w:div w:id="1330793915">
      <w:bodyDiv w:val="1"/>
      <w:marLeft w:val="0"/>
      <w:marRight w:val="0"/>
      <w:marTop w:val="0"/>
      <w:marBottom w:val="0"/>
      <w:divBdr>
        <w:top w:val="none" w:sz="0" w:space="0" w:color="auto"/>
        <w:left w:val="none" w:sz="0" w:space="0" w:color="auto"/>
        <w:bottom w:val="none" w:sz="0" w:space="0" w:color="auto"/>
        <w:right w:val="none" w:sz="0" w:space="0" w:color="auto"/>
      </w:divBdr>
    </w:div>
    <w:div w:id="1349597793">
      <w:bodyDiv w:val="1"/>
      <w:marLeft w:val="0"/>
      <w:marRight w:val="0"/>
      <w:marTop w:val="0"/>
      <w:marBottom w:val="0"/>
      <w:divBdr>
        <w:top w:val="none" w:sz="0" w:space="0" w:color="auto"/>
        <w:left w:val="none" w:sz="0" w:space="0" w:color="auto"/>
        <w:bottom w:val="none" w:sz="0" w:space="0" w:color="auto"/>
        <w:right w:val="none" w:sz="0" w:space="0" w:color="auto"/>
      </w:divBdr>
    </w:div>
    <w:div w:id="1377659121">
      <w:bodyDiv w:val="1"/>
      <w:marLeft w:val="0"/>
      <w:marRight w:val="0"/>
      <w:marTop w:val="0"/>
      <w:marBottom w:val="0"/>
      <w:divBdr>
        <w:top w:val="none" w:sz="0" w:space="0" w:color="auto"/>
        <w:left w:val="none" w:sz="0" w:space="0" w:color="auto"/>
        <w:bottom w:val="none" w:sz="0" w:space="0" w:color="auto"/>
        <w:right w:val="none" w:sz="0" w:space="0" w:color="auto"/>
      </w:divBdr>
    </w:div>
    <w:div w:id="1508985089">
      <w:bodyDiv w:val="1"/>
      <w:marLeft w:val="0"/>
      <w:marRight w:val="0"/>
      <w:marTop w:val="0"/>
      <w:marBottom w:val="0"/>
      <w:divBdr>
        <w:top w:val="none" w:sz="0" w:space="0" w:color="auto"/>
        <w:left w:val="none" w:sz="0" w:space="0" w:color="auto"/>
        <w:bottom w:val="none" w:sz="0" w:space="0" w:color="auto"/>
        <w:right w:val="none" w:sz="0" w:space="0" w:color="auto"/>
      </w:divBdr>
    </w:div>
    <w:div w:id="1716344847">
      <w:bodyDiv w:val="1"/>
      <w:marLeft w:val="0"/>
      <w:marRight w:val="0"/>
      <w:marTop w:val="0"/>
      <w:marBottom w:val="0"/>
      <w:divBdr>
        <w:top w:val="none" w:sz="0" w:space="0" w:color="auto"/>
        <w:left w:val="none" w:sz="0" w:space="0" w:color="auto"/>
        <w:bottom w:val="none" w:sz="0" w:space="0" w:color="auto"/>
        <w:right w:val="none" w:sz="0" w:space="0" w:color="auto"/>
      </w:divBdr>
    </w:div>
    <w:div w:id="1747073595">
      <w:bodyDiv w:val="1"/>
      <w:marLeft w:val="0"/>
      <w:marRight w:val="0"/>
      <w:marTop w:val="0"/>
      <w:marBottom w:val="0"/>
      <w:divBdr>
        <w:top w:val="none" w:sz="0" w:space="0" w:color="auto"/>
        <w:left w:val="none" w:sz="0" w:space="0" w:color="auto"/>
        <w:bottom w:val="none" w:sz="0" w:space="0" w:color="auto"/>
        <w:right w:val="none" w:sz="0" w:space="0" w:color="auto"/>
      </w:divBdr>
    </w:div>
    <w:div w:id="1806657899">
      <w:bodyDiv w:val="1"/>
      <w:marLeft w:val="0"/>
      <w:marRight w:val="0"/>
      <w:marTop w:val="0"/>
      <w:marBottom w:val="0"/>
      <w:divBdr>
        <w:top w:val="none" w:sz="0" w:space="0" w:color="auto"/>
        <w:left w:val="none" w:sz="0" w:space="0" w:color="auto"/>
        <w:bottom w:val="none" w:sz="0" w:space="0" w:color="auto"/>
        <w:right w:val="none" w:sz="0" w:space="0" w:color="auto"/>
      </w:divBdr>
    </w:div>
    <w:div w:id="2000302337">
      <w:bodyDiv w:val="1"/>
      <w:marLeft w:val="0"/>
      <w:marRight w:val="0"/>
      <w:marTop w:val="0"/>
      <w:marBottom w:val="0"/>
      <w:divBdr>
        <w:top w:val="none" w:sz="0" w:space="0" w:color="auto"/>
        <w:left w:val="none" w:sz="0" w:space="0" w:color="auto"/>
        <w:bottom w:val="none" w:sz="0" w:space="0" w:color="auto"/>
        <w:right w:val="none" w:sz="0" w:space="0" w:color="auto"/>
      </w:divBdr>
      <w:divsChild>
        <w:div w:id="1548640185">
          <w:marLeft w:val="0"/>
          <w:marRight w:val="0"/>
          <w:marTop w:val="0"/>
          <w:marBottom w:val="0"/>
          <w:divBdr>
            <w:top w:val="none" w:sz="0" w:space="0" w:color="auto"/>
            <w:left w:val="none" w:sz="0" w:space="0" w:color="auto"/>
            <w:bottom w:val="none" w:sz="0" w:space="0" w:color="auto"/>
            <w:right w:val="none" w:sz="0" w:space="0" w:color="auto"/>
          </w:divBdr>
        </w:div>
        <w:div w:id="1666473954">
          <w:marLeft w:val="0"/>
          <w:marRight w:val="0"/>
          <w:marTop w:val="0"/>
          <w:marBottom w:val="0"/>
          <w:divBdr>
            <w:top w:val="none" w:sz="0" w:space="0" w:color="auto"/>
            <w:left w:val="none" w:sz="0" w:space="0" w:color="auto"/>
            <w:bottom w:val="none" w:sz="0" w:space="0" w:color="auto"/>
            <w:right w:val="none" w:sz="0" w:space="0" w:color="auto"/>
          </w:divBdr>
        </w:div>
        <w:div w:id="208035651">
          <w:marLeft w:val="0"/>
          <w:marRight w:val="0"/>
          <w:marTop w:val="0"/>
          <w:marBottom w:val="0"/>
          <w:divBdr>
            <w:top w:val="none" w:sz="0" w:space="0" w:color="auto"/>
            <w:left w:val="none" w:sz="0" w:space="0" w:color="auto"/>
            <w:bottom w:val="none" w:sz="0" w:space="0" w:color="auto"/>
            <w:right w:val="none" w:sz="0" w:space="0" w:color="auto"/>
          </w:divBdr>
        </w:div>
        <w:div w:id="788016173">
          <w:marLeft w:val="0"/>
          <w:marRight w:val="0"/>
          <w:marTop w:val="0"/>
          <w:marBottom w:val="0"/>
          <w:divBdr>
            <w:top w:val="none" w:sz="0" w:space="0" w:color="auto"/>
            <w:left w:val="none" w:sz="0" w:space="0" w:color="auto"/>
            <w:bottom w:val="none" w:sz="0" w:space="0" w:color="auto"/>
            <w:right w:val="none" w:sz="0" w:space="0" w:color="auto"/>
          </w:divBdr>
        </w:div>
        <w:div w:id="1404257504">
          <w:marLeft w:val="0"/>
          <w:marRight w:val="0"/>
          <w:marTop w:val="0"/>
          <w:marBottom w:val="0"/>
          <w:divBdr>
            <w:top w:val="none" w:sz="0" w:space="0" w:color="auto"/>
            <w:left w:val="none" w:sz="0" w:space="0" w:color="auto"/>
            <w:bottom w:val="none" w:sz="0" w:space="0" w:color="auto"/>
            <w:right w:val="none" w:sz="0" w:space="0" w:color="auto"/>
          </w:divBdr>
        </w:div>
        <w:div w:id="1711297179">
          <w:marLeft w:val="0"/>
          <w:marRight w:val="0"/>
          <w:marTop w:val="0"/>
          <w:marBottom w:val="0"/>
          <w:divBdr>
            <w:top w:val="none" w:sz="0" w:space="0" w:color="auto"/>
            <w:left w:val="none" w:sz="0" w:space="0" w:color="auto"/>
            <w:bottom w:val="none" w:sz="0" w:space="0" w:color="auto"/>
            <w:right w:val="none" w:sz="0" w:space="0" w:color="auto"/>
          </w:divBdr>
        </w:div>
        <w:div w:id="766116890">
          <w:marLeft w:val="0"/>
          <w:marRight w:val="0"/>
          <w:marTop w:val="0"/>
          <w:marBottom w:val="0"/>
          <w:divBdr>
            <w:top w:val="none" w:sz="0" w:space="0" w:color="auto"/>
            <w:left w:val="none" w:sz="0" w:space="0" w:color="auto"/>
            <w:bottom w:val="none" w:sz="0" w:space="0" w:color="auto"/>
            <w:right w:val="none" w:sz="0" w:space="0" w:color="auto"/>
          </w:divBdr>
        </w:div>
        <w:div w:id="1561937421">
          <w:marLeft w:val="0"/>
          <w:marRight w:val="0"/>
          <w:marTop w:val="0"/>
          <w:marBottom w:val="0"/>
          <w:divBdr>
            <w:top w:val="none" w:sz="0" w:space="0" w:color="auto"/>
            <w:left w:val="none" w:sz="0" w:space="0" w:color="auto"/>
            <w:bottom w:val="none" w:sz="0" w:space="0" w:color="auto"/>
            <w:right w:val="none" w:sz="0" w:space="0" w:color="auto"/>
          </w:divBdr>
        </w:div>
        <w:div w:id="1998532868">
          <w:marLeft w:val="0"/>
          <w:marRight w:val="0"/>
          <w:marTop w:val="0"/>
          <w:marBottom w:val="0"/>
          <w:divBdr>
            <w:top w:val="none" w:sz="0" w:space="0" w:color="auto"/>
            <w:left w:val="none" w:sz="0" w:space="0" w:color="auto"/>
            <w:bottom w:val="none" w:sz="0" w:space="0" w:color="auto"/>
            <w:right w:val="none" w:sz="0" w:space="0" w:color="auto"/>
          </w:divBdr>
        </w:div>
      </w:divsChild>
    </w:div>
    <w:div w:id="2067989489">
      <w:bodyDiv w:val="1"/>
      <w:marLeft w:val="0"/>
      <w:marRight w:val="0"/>
      <w:marTop w:val="0"/>
      <w:marBottom w:val="0"/>
      <w:divBdr>
        <w:top w:val="none" w:sz="0" w:space="0" w:color="auto"/>
        <w:left w:val="none" w:sz="0" w:space="0" w:color="auto"/>
        <w:bottom w:val="none" w:sz="0" w:space="0" w:color="auto"/>
        <w:right w:val="none" w:sz="0" w:space="0" w:color="auto"/>
      </w:divBdr>
    </w:div>
    <w:div w:id="207338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5086</Words>
  <Characters>28993</Characters>
  <Application>Microsoft Office Word</Application>
  <DocSecurity>0</DocSecurity>
  <Lines>241</Lines>
  <Paragraphs>68</Paragraphs>
  <ScaleCrop>false</ScaleCrop>
  <Company>Putnam County Charter Schools</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Shaykele Holsey</dc:creator>
  <cp:lastModifiedBy>Shaykele Holsey</cp:lastModifiedBy>
  <cp:revision>16</cp:revision>
  <cp:lastPrinted>2019-06-21T17:38:00Z</cp:lastPrinted>
  <dcterms:created xsi:type="dcterms:W3CDTF">2019-06-27T19:46:00Z</dcterms:created>
  <dcterms:modified xsi:type="dcterms:W3CDTF">2019-10-22T16:09:00Z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2017-06-13T00:00:00Z</vt:filetime>
  </property>
</Properties>
</file>